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DF" w:rsidRDefault="00546DDF" w:rsidP="00B52D0C">
      <w:pPr>
        <w:jc w:val="center"/>
        <w:rPr>
          <w:rFonts w:ascii="Albertus MT" w:hAnsi="Albertus MT"/>
          <w:b/>
        </w:rPr>
      </w:pPr>
    </w:p>
    <w:p w:rsidR="00546DDF" w:rsidRPr="00B23A66" w:rsidRDefault="00546DDF" w:rsidP="00B52D0C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546DDF" w:rsidRPr="00B23A66" w:rsidRDefault="00546DDF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546DDF" w:rsidRPr="00B23A66" w:rsidRDefault="00546DDF" w:rsidP="00B52D0C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546DDF" w:rsidRPr="00B23A66" w:rsidRDefault="00546DDF" w:rsidP="00B52D0C">
      <w:pPr>
        <w:jc w:val="center"/>
        <w:rPr>
          <w:rFonts w:ascii="Trebuchet MS" w:hAnsi="Trebuchet MS"/>
          <w:b/>
          <w:sz w:val="28"/>
          <w:szCs w:val="28"/>
        </w:rPr>
      </w:pPr>
    </w:p>
    <w:p w:rsidR="00546DDF" w:rsidRPr="00B23A66" w:rsidRDefault="00546DDF" w:rsidP="00B52D0C">
      <w:pPr>
        <w:jc w:val="center"/>
        <w:rPr>
          <w:rFonts w:ascii="Trebuchet MS" w:hAnsi="Trebuchet MS"/>
          <w:b/>
          <w:sz w:val="28"/>
          <w:szCs w:val="28"/>
        </w:rPr>
      </w:pPr>
      <w:proofErr w:type="spellStart"/>
      <w:r w:rsidRPr="00B23A66">
        <w:rPr>
          <w:rFonts w:ascii="Trebuchet MS" w:hAnsi="Trebuchet MS"/>
          <w:b/>
          <w:sz w:val="28"/>
          <w:szCs w:val="28"/>
        </w:rPr>
        <w:t>reg</w:t>
      </w:r>
      <w:proofErr w:type="spellEnd"/>
      <w:r w:rsidRPr="00B23A66">
        <w:rPr>
          <w:rFonts w:ascii="Trebuchet MS" w:hAnsi="Trebuchet MS"/>
          <w:b/>
          <w:sz w:val="28"/>
          <w:szCs w:val="28"/>
        </w:rPr>
        <w:t>.</w:t>
      </w:r>
      <w:r>
        <w:rPr>
          <w:rFonts w:ascii="Trebuchet MS" w:hAnsi="Trebuchet MS"/>
          <w:b/>
          <w:sz w:val="28"/>
          <w:szCs w:val="28"/>
        </w:rPr>
        <w:t xml:space="preserve"> </w:t>
      </w:r>
      <w:proofErr w:type="gramStart"/>
      <w:r w:rsidRPr="00B23A66">
        <w:rPr>
          <w:rFonts w:ascii="Trebuchet MS" w:hAnsi="Trebuchet MS"/>
          <w:b/>
          <w:sz w:val="28"/>
          <w:szCs w:val="28"/>
        </w:rPr>
        <w:t>č.</w:t>
      </w:r>
      <w:proofErr w:type="gramEnd"/>
      <w:r w:rsidRPr="00B23A66">
        <w:rPr>
          <w:rFonts w:ascii="Trebuchet MS" w:hAnsi="Trebuchet MS"/>
          <w:b/>
          <w:sz w:val="28"/>
          <w:szCs w:val="28"/>
        </w:rPr>
        <w:t xml:space="preserve"> CZ.1.07/1.5.00/34.0496</w:t>
      </w:r>
    </w:p>
    <w:p w:rsidR="00546DDF" w:rsidRPr="00B23A66" w:rsidRDefault="00546DDF" w:rsidP="00B52D0C">
      <w:pPr>
        <w:jc w:val="center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232E4A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546DDF" w:rsidRPr="002E2632" w:rsidRDefault="00546DDF" w:rsidP="00F97230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VY_32_INOVACE_1</w:t>
            </w:r>
            <w:r>
              <w:rPr>
                <w:rFonts w:ascii="Trebuchet MS" w:hAnsi="Trebuchet MS"/>
                <w:b/>
              </w:rPr>
              <w:t>8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</w:t>
            </w:r>
            <w:r w:rsidRPr="002E2632">
              <w:rPr>
                <w:rFonts w:ascii="Trebuchet MS" w:hAnsi="Trebuchet MS"/>
                <w:b/>
              </w:rPr>
              <w:t>_</w:t>
            </w:r>
            <w:r>
              <w:rPr>
                <w:rFonts w:ascii="Trebuchet MS" w:hAnsi="Trebuchet MS"/>
                <w:b/>
              </w:rPr>
              <w:t>16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546DDF" w:rsidRPr="002E2632" w:rsidRDefault="00546DDF" w:rsidP="00232E4A">
            <w:pPr>
              <w:jc w:val="both"/>
              <w:rPr>
                <w:rFonts w:ascii="Trebuchet MS" w:hAnsi="Trebuchet MS"/>
              </w:rPr>
            </w:pPr>
            <w:r w:rsidRPr="00A248B4">
              <w:rPr>
                <w:rFonts w:ascii="Trebuchet MS" w:hAnsi="Trebuchet MS"/>
              </w:rPr>
              <w:t>Dohody o pracích konaných mimo pracovní poměr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Ing. Bohuslava ČEŽÍKOVÁ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DC6016" w:rsidP="001D152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Te</w:t>
            </w:r>
            <w:r w:rsidR="00546DDF" w:rsidRPr="002E2632">
              <w:rPr>
                <w:rFonts w:ascii="Trebuchet MS" w:hAnsi="Trebuchet MS"/>
                <w:b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546DDF" w:rsidRDefault="00546DDF" w:rsidP="00232E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Podnik, majetek podniku a hospodaření podniku, zaměstnanci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</w:rPr>
            </w:pPr>
            <w:r w:rsidRPr="007B7153">
              <w:rPr>
                <w:rFonts w:ascii="Trebuchet MS" w:hAnsi="Trebuchet MS"/>
              </w:rPr>
              <w:t>23-45-M/01 Dopravní prostředky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Ekonomika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3.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 učení </w:t>
            </w:r>
          </w:p>
          <w:p w:rsidR="00546DDF" w:rsidRPr="002E2632" w:rsidRDefault="00546DDF" w:rsidP="00232E4A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poznává smysl a cíl učení, má pozitivní vztah k učení, posoudí vlastní pokrok a určí překážky či problémy bránící učení, naplánuje si, jakým způsobem by mohl své učení zdokonalit, kriticky zhodnotí výs</w:t>
            </w:r>
            <w:r>
              <w:rPr>
                <w:rFonts w:ascii="Trebuchet MS" w:hAnsi="Trebuchet MS"/>
              </w:rPr>
              <w:t>ledky svého učení a diskutuje o </w:t>
            </w:r>
            <w:r w:rsidRPr="002E2632">
              <w:rPr>
                <w:rFonts w:ascii="Trebuchet MS" w:hAnsi="Trebuchet MS"/>
              </w:rPr>
              <w:t>nich</w:t>
            </w:r>
            <w:r w:rsidR="005507F4">
              <w:rPr>
                <w:rFonts w:ascii="Trebuchet MS" w:hAnsi="Trebuchet MS"/>
              </w:rPr>
              <w:t>.</w:t>
            </w:r>
          </w:p>
          <w:p w:rsidR="00546DDF" w:rsidRPr="002E2632" w:rsidRDefault="00546DD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komunikativní </w:t>
            </w:r>
          </w:p>
          <w:p w:rsidR="00546DDF" w:rsidRPr="002E2632" w:rsidRDefault="00546DDF" w:rsidP="00232E4A">
            <w:pPr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využívá informační a komunikační prostředky a technologie pro kvalitní a účinnou komunikaci s okolním </w:t>
            </w:r>
            <w:r w:rsidRPr="002E2632">
              <w:rPr>
                <w:rFonts w:ascii="Trebuchet MS" w:hAnsi="Trebuchet MS"/>
              </w:rPr>
              <w:lastRenderedPageBreak/>
              <w:t>světem</w:t>
            </w:r>
            <w:r w:rsidR="005507F4">
              <w:rPr>
                <w:rFonts w:ascii="Trebuchet MS" w:hAnsi="Trebuchet MS"/>
              </w:rPr>
              <w:t>.</w:t>
            </w:r>
          </w:p>
          <w:p w:rsidR="00546DDF" w:rsidRPr="002E2632" w:rsidRDefault="00546DD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Kompetence pracovní </w:t>
            </w:r>
          </w:p>
          <w:p w:rsidR="00546DDF" w:rsidRPr="002E2632" w:rsidRDefault="00546DDF" w:rsidP="00232E4A">
            <w:pPr>
              <w:numPr>
                <w:ilvl w:val="0"/>
                <w:numId w:val="2"/>
              </w:numPr>
              <w:ind w:left="357" w:hanging="357"/>
              <w:jc w:val="both"/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používá bezpečně a účinně materiály, nástroje a vybavení, dodržuje vymezená pravidla, plní povinnosti a závazky, adaptuje se na</w:t>
            </w:r>
            <w:r>
              <w:rPr>
                <w:rFonts w:ascii="Trebuchet MS" w:hAnsi="Trebuchet MS"/>
              </w:rPr>
              <w:t> </w:t>
            </w:r>
            <w:r w:rsidRPr="002E2632">
              <w:rPr>
                <w:rFonts w:ascii="Trebuchet MS" w:hAnsi="Trebuchet MS"/>
              </w:rPr>
              <w:t>změněné nebo nové pracovní podmínky</w:t>
            </w:r>
            <w:r w:rsidR="00232E4A">
              <w:rPr>
                <w:rFonts w:ascii="Trebuchet MS" w:hAnsi="Trebuchet MS"/>
              </w:rPr>
              <w:t>.</w:t>
            </w:r>
          </w:p>
        </w:tc>
      </w:tr>
      <w:tr w:rsidR="00546DDF" w:rsidRPr="002E2632" w:rsidTr="00232E4A">
        <w:trPr>
          <w:trHeight w:val="131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lastRenderedPageBreak/>
              <w:t>Průřezové téma</w:t>
            </w:r>
          </w:p>
        </w:tc>
        <w:tc>
          <w:tcPr>
            <w:tcW w:w="4606" w:type="dxa"/>
            <w:vAlign w:val="center"/>
          </w:tcPr>
          <w:p w:rsidR="00546DDF" w:rsidRPr="002E2632" w:rsidRDefault="00546DDF" w:rsidP="00232E4A">
            <w:pPr>
              <w:jc w:val="both"/>
              <w:rPr>
                <w:rFonts w:ascii="Trebuchet MS" w:hAnsi="Trebuchet MS"/>
              </w:rPr>
            </w:pPr>
            <w:r w:rsidRPr="00A22E97">
              <w:rPr>
                <w:rFonts w:ascii="Trebuchet MS" w:hAnsi="Trebuchet MS"/>
              </w:rPr>
              <w:t xml:space="preserve">Občan v demokratické společnosti </w:t>
            </w:r>
            <w:r>
              <w:rPr>
                <w:rFonts w:ascii="Trebuchet MS" w:hAnsi="Trebuchet MS"/>
              </w:rPr>
              <w:t>-</w:t>
            </w:r>
            <w:r w:rsidRPr="00A22E97">
              <w:rPr>
                <w:rFonts w:ascii="Trebuchet MS" w:hAnsi="Trebuchet MS"/>
              </w:rPr>
              <w:t xml:space="preserve"> naučí žáka orientovat se v masových médiích, využívat je jako zdroj informací.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>1 vyučovací hodina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Použitá literatura a zdroje</w:t>
            </w:r>
          </w:p>
        </w:tc>
        <w:tc>
          <w:tcPr>
            <w:tcW w:w="4606" w:type="dxa"/>
            <w:vAlign w:val="center"/>
          </w:tcPr>
          <w:p w:rsidR="00546DDF" w:rsidRDefault="00546DDF" w:rsidP="00232E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Ryska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R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>,</w:t>
            </w:r>
            <w:r w:rsidR="00232E4A"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Puškinová</w:t>
            </w:r>
            <w:proofErr w:type="spellEnd"/>
            <w:r>
              <w:rPr>
                <w:rFonts w:ascii="Trebuchet MS" w:hAnsi="Trebuchet MS"/>
              </w:rPr>
              <w:t>, M</w:t>
            </w:r>
            <w:r w:rsidRPr="002E2632">
              <w:rPr>
                <w:rFonts w:ascii="Trebuchet MS" w:hAnsi="Trebuchet MS"/>
              </w:rPr>
              <w:t xml:space="preserve">: </w:t>
            </w:r>
            <w:r>
              <w:rPr>
                <w:rFonts w:ascii="Trebuchet MS" w:hAnsi="Trebuchet MS"/>
              </w:rPr>
              <w:t xml:space="preserve">Právo pro střední školy. EDUKO nakladatelství, </w:t>
            </w:r>
            <w:r w:rsidR="00232E4A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>s. r. o.</w:t>
            </w:r>
            <w:r w:rsidRPr="002E2632">
              <w:rPr>
                <w:rFonts w:ascii="Trebuchet MS" w:hAnsi="Trebuchet MS"/>
              </w:rPr>
              <w:t xml:space="preserve">, </w:t>
            </w:r>
            <w:r>
              <w:rPr>
                <w:rFonts w:ascii="Trebuchet MS" w:hAnsi="Trebuchet MS"/>
              </w:rPr>
              <w:t>Praha, 2012</w:t>
            </w:r>
            <w:r w:rsidRPr="002E2632">
              <w:rPr>
                <w:rFonts w:ascii="Trebuchet MS" w:hAnsi="Trebuchet MS"/>
              </w:rPr>
              <w:t>.</w:t>
            </w:r>
            <w:r>
              <w:rPr>
                <w:rFonts w:ascii="Trebuchet MS" w:hAnsi="Trebuchet MS"/>
              </w:rPr>
              <w:t xml:space="preserve"> 86 s.</w:t>
            </w:r>
            <w:r w:rsidRPr="002E2632">
              <w:rPr>
                <w:rFonts w:ascii="Trebuchet MS" w:hAnsi="Trebuchet MS"/>
              </w:rPr>
              <w:t xml:space="preserve"> ISBN 978-80-</w:t>
            </w:r>
            <w:r w:rsidR="006B0562">
              <w:rPr>
                <w:rFonts w:ascii="Trebuchet MS" w:hAnsi="Trebuchet MS"/>
              </w:rPr>
              <w:br/>
              <w:t>-</w:t>
            </w:r>
            <w:r>
              <w:rPr>
                <w:rFonts w:ascii="Trebuchet MS" w:hAnsi="Trebuchet MS"/>
              </w:rPr>
              <w:t>87204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57</w:t>
            </w:r>
            <w:r w:rsidRPr="002E2632">
              <w:rPr>
                <w:rFonts w:ascii="Trebuchet MS" w:hAnsi="Trebuchet MS"/>
              </w:rPr>
              <w:t>-</w:t>
            </w:r>
            <w:r>
              <w:rPr>
                <w:rFonts w:ascii="Trebuchet MS" w:hAnsi="Trebuchet MS"/>
              </w:rPr>
              <w:t>3</w:t>
            </w:r>
            <w:r w:rsidRPr="002E2632">
              <w:rPr>
                <w:rFonts w:ascii="Trebuchet MS" w:hAnsi="Trebuchet MS"/>
              </w:rPr>
              <w:t>.</w:t>
            </w:r>
          </w:p>
          <w:p w:rsidR="00546DDF" w:rsidRPr="002E2632" w:rsidRDefault="00546DDF" w:rsidP="00232E4A">
            <w:pPr>
              <w:jc w:val="both"/>
              <w:rPr>
                <w:rFonts w:ascii="Trebuchet MS" w:hAnsi="Trebuchet MS"/>
              </w:rPr>
            </w:pPr>
            <w:r w:rsidRPr="00640CF7">
              <w:rPr>
                <w:rFonts w:ascii="Trebuchet MS" w:hAnsi="Trebuchet MS"/>
              </w:rPr>
              <w:t>Zákon č. 262/2006 Sb., zákoník práce</w:t>
            </w:r>
            <w:r>
              <w:rPr>
                <w:rFonts w:ascii="Trebuchet MS" w:hAnsi="Trebuchet MS"/>
              </w:rPr>
              <w:t>, ve znění pozdějších změn a doplňků.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546DDF" w:rsidRPr="002E2632" w:rsidRDefault="00232E4A" w:rsidP="00232E4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PC</w:t>
            </w:r>
            <w:r w:rsidR="00546DDF" w:rsidRPr="002E2632">
              <w:rPr>
                <w:rFonts w:ascii="Trebuchet MS" w:hAnsi="Trebuchet MS"/>
              </w:rPr>
              <w:t>, internet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546DDF" w:rsidRPr="002E2632" w:rsidRDefault="00546DDF" w:rsidP="00232E4A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Práce</w:t>
            </w:r>
            <w:r w:rsidRPr="00A248B4">
              <w:rPr>
                <w:rFonts w:ascii="Trebuchet MS" w:hAnsi="Trebuchet MS"/>
              </w:rPr>
              <w:t xml:space="preserve"> konan</w:t>
            </w:r>
            <w:r>
              <w:rPr>
                <w:rFonts w:ascii="Trebuchet MS" w:hAnsi="Trebuchet MS"/>
              </w:rPr>
              <w:t>á</w:t>
            </w:r>
            <w:r w:rsidRPr="00A248B4">
              <w:rPr>
                <w:rFonts w:ascii="Trebuchet MS" w:hAnsi="Trebuchet MS"/>
              </w:rPr>
              <w:t xml:space="preserve"> mimo pracovní poměr</w:t>
            </w:r>
            <w:r>
              <w:rPr>
                <w:rFonts w:ascii="Trebuchet MS" w:hAnsi="Trebuchet MS"/>
              </w:rPr>
              <w:t>, DPP, DPČ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546DDF" w:rsidRPr="002E2632" w:rsidRDefault="00546DDF" w:rsidP="002E14E8">
            <w:pPr>
              <w:rPr>
                <w:rFonts w:ascii="Trebuchet MS" w:hAnsi="Trebuchet MS"/>
              </w:rPr>
            </w:pPr>
            <w:r w:rsidRPr="002E2632">
              <w:rPr>
                <w:rFonts w:ascii="Trebuchet MS" w:hAnsi="Trebuchet MS"/>
              </w:rPr>
              <w:t xml:space="preserve">Výklad, </w:t>
            </w:r>
            <w:r>
              <w:rPr>
                <w:rFonts w:ascii="Trebuchet MS" w:hAnsi="Trebuchet MS"/>
              </w:rPr>
              <w:t>samostatná práce</w:t>
            </w:r>
          </w:p>
        </w:tc>
      </w:tr>
      <w:tr w:rsidR="00546DDF" w:rsidRPr="002E2632" w:rsidTr="001D1525">
        <w:trPr>
          <w:trHeight w:val="960"/>
        </w:trPr>
        <w:tc>
          <w:tcPr>
            <w:tcW w:w="4606" w:type="dxa"/>
            <w:vAlign w:val="center"/>
          </w:tcPr>
          <w:p w:rsidR="00546DDF" w:rsidRPr="002E2632" w:rsidRDefault="00546DDF" w:rsidP="001D1525">
            <w:pPr>
              <w:rPr>
                <w:rFonts w:ascii="Trebuchet MS" w:hAnsi="Trebuchet MS"/>
                <w:b/>
              </w:rPr>
            </w:pPr>
            <w:r w:rsidRPr="002E2632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546DDF" w:rsidRPr="002E2632" w:rsidRDefault="00232E4A" w:rsidP="001D152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Únor </w:t>
            </w:r>
            <w:r w:rsidR="00546DDF" w:rsidRPr="002E2632">
              <w:rPr>
                <w:rFonts w:ascii="Trebuchet MS" w:hAnsi="Trebuchet MS"/>
              </w:rPr>
              <w:t>201</w:t>
            </w:r>
            <w:r w:rsidR="00546DDF">
              <w:rPr>
                <w:rFonts w:ascii="Trebuchet MS" w:hAnsi="Trebuchet MS"/>
              </w:rPr>
              <w:t>3</w:t>
            </w:r>
          </w:p>
        </w:tc>
      </w:tr>
    </w:tbl>
    <w:p w:rsidR="00546DDF" w:rsidRDefault="00546DDF" w:rsidP="00B52D0C">
      <w:pPr>
        <w:rPr>
          <w:rFonts w:ascii="Trebuchet MS" w:hAnsi="Trebuchet MS"/>
          <w:i/>
          <w:sz w:val="20"/>
          <w:szCs w:val="20"/>
        </w:rPr>
      </w:pPr>
    </w:p>
    <w:p w:rsidR="00546DDF" w:rsidRPr="005507F4" w:rsidRDefault="00546DDF" w:rsidP="00232E4A">
      <w:pPr>
        <w:jc w:val="both"/>
        <w:rPr>
          <w:rFonts w:ascii="Trebuchet MS" w:hAnsi="Trebuchet MS"/>
          <w:i/>
        </w:rPr>
      </w:pPr>
      <w:r w:rsidRPr="005507F4">
        <w:rPr>
          <w:rFonts w:ascii="Trebuchet MS" w:hAnsi="Trebuchet MS"/>
          <w:i/>
        </w:rPr>
        <w:t>Tento výukový materiál je plně v souladu s Autorským zákonem (jsou zde dodržována všechna autorská práva).</w:t>
      </w:r>
      <w:r w:rsidR="00232E4A" w:rsidRPr="005507F4">
        <w:rPr>
          <w:rFonts w:ascii="Trebuchet MS" w:hAnsi="Trebuchet MS"/>
          <w:i/>
        </w:rPr>
        <w:t xml:space="preserve"> </w:t>
      </w:r>
      <w:r w:rsidRPr="005507F4">
        <w:rPr>
          <w:rFonts w:ascii="Trebuchet MS" w:hAnsi="Trebuchet MS"/>
          <w:i/>
        </w:rPr>
        <w:t xml:space="preserve">Pokud není uvedeno jinak, autorem textů </w:t>
      </w:r>
      <w:r w:rsidR="005507F4">
        <w:rPr>
          <w:rFonts w:ascii="Trebuchet MS" w:hAnsi="Trebuchet MS"/>
          <w:i/>
        </w:rPr>
        <w:br/>
      </w:r>
      <w:r w:rsidRPr="005507F4">
        <w:rPr>
          <w:rFonts w:ascii="Trebuchet MS" w:hAnsi="Trebuchet MS"/>
          <w:i/>
        </w:rPr>
        <w:t xml:space="preserve">a obrázků je Ing. Bohuslava </w:t>
      </w:r>
      <w:proofErr w:type="spellStart"/>
      <w:r w:rsidRPr="005507F4">
        <w:rPr>
          <w:rFonts w:ascii="Trebuchet MS" w:hAnsi="Trebuchet MS"/>
          <w:i/>
        </w:rPr>
        <w:t>Čežíková</w:t>
      </w:r>
      <w:proofErr w:type="spellEnd"/>
      <w:r w:rsidRPr="005507F4">
        <w:rPr>
          <w:rFonts w:ascii="Trebuchet MS" w:hAnsi="Trebuchet MS"/>
          <w:i/>
        </w:rPr>
        <w:t>.</w:t>
      </w:r>
    </w:p>
    <w:p w:rsidR="00546DDF" w:rsidRDefault="00546DDF" w:rsidP="00B52D0C">
      <w:pPr>
        <w:rPr>
          <w:rFonts w:ascii="Trebuchet MS" w:hAnsi="Trebuchet MS"/>
          <w:i/>
          <w:sz w:val="20"/>
          <w:szCs w:val="20"/>
        </w:rPr>
      </w:pPr>
    </w:p>
    <w:p w:rsidR="00546DDF" w:rsidRPr="0049726A" w:rsidRDefault="00546DDF" w:rsidP="00232E4A">
      <w:pPr>
        <w:spacing w:before="240"/>
        <w:jc w:val="center"/>
        <w:rPr>
          <w:rFonts w:ascii="Trebuchet MS" w:hAnsi="Trebuchet MS"/>
          <w:b/>
        </w:rPr>
      </w:pPr>
      <w:r>
        <w:rPr>
          <w:rFonts w:ascii="Trebuchet MS" w:hAnsi="Trebuchet MS"/>
          <w:i/>
          <w:sz w:val="20"/>
          <w:szCs w:val="20"/>
        </w:rPr>
        <w:br w:type="page"/>
      </w:r>
      <w:r w:rsidRPr="00232E4A">
        <w:rPr>
          <w:rFonts w:ascii="Trebuchet MS" w:hAnsi="Trebuchet MS"/>
          <w:b/>
          <w:sz w:val="28"/>
          <w:szCs w:val="28"/>
        </w:rPr>
        <w:lastRenderedPageBreak/>
        <w:t>Výklad</w:t>
      </w:r>
    </w:p>
    <w:p w:rsidR="00546DDF" w:rsidRDefault="00546DDF" w:rsidP="00B52D0C">
      <w:p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V praxi se setkáme s potřebou vykonat práce malého rozsahu, které vykazují znaky závislé práce. Namísto pracovní smlouvy se uzavře dohoda o pracovní činnosti nebo dohoda o provedení práce. Fyzická osoba se </w:t>
      </w:r>
      <w:r w:rsidRPr="00415B65">
        <w:rPr>
          <w:rFonts w:ascii="Trebuchet MS" w:hAnsi="Trebuchet MS"/>
        </w:rPr>
        <w:t>zav</w:t>
      </w:r>
      <w:r>
        <w:rPr>
          <w:rFonts w:ascii="Trebuchet MS" w:hAnsi="Trebuchet MS"/>
        </w:rPr>
        <w:t>áže</w:t>
      </w:r>
      <w:r w:rsidRPr="00415B65">
        <w:rPr>
          <w:rFonts w:ascii="Trebuchet MS" w:hAnsi="Trebuchet MS"/>
        </w:rPr>
        <w:t xml:space="preserve"> k určité pracovní činnosti nebo splnění pracovního úkolu, přičemž zpravidla </w:t>
      </w:r>
      <w:r>
        <w:rPr>
          <w:rFonts w:ascii="Trebuchet MS" w:hAnsi="Trebuchet MS"/>
        </w:rPr>
        <w:t>není</w:t>
      </w:r>
      <w:r w:rsidRPr="00415B65">
        <w:rPr>
          <w:rFonts w:ascii="Trebuchet MS" w:hAnsi="Trebuchet MS"/>
        </w:rPr>
        <w:t xml:space="preserve"> váz</w:t>
      </w:r>
      <w:r>
        <w:rPr>
          <w:rFonts w:ascii="Trebuchet MS" w:hAnsi="Trebuchet MS"/>
        </w:rPr>
        <w:t>ána</w:t>
      </w:r>
      <w:r w:rsidRPr="00415B65">
        <w:rPr>
          <w:rFonts w:ascii="Trebuchet MS" w:hAnsi="Trebuchet MS"/>
        </w:rPr>
        <w:t xml:space="preserve"> způsobem typickým pro pracovní poměr</w:t>
      </w:r>
      <w:r>
        <w:rPr>
          <w:rFonts w:ascii="Trebuchet MS" w:hAnsi="Trebuchet MS"/>
        </w:rPr>
        <w:t xml:space="preserve"> (např. o pracovní době). </w:t>
      </w:r>
      <w:r w:rsidRPr="00997226">
        <w:rPr>
          <w:rFonts w:ascii="Trebuchet MS" w:hAnsi="Trebuchet MS"/>
        </w:rPr>
        <w:t>Právo zaměstnance činného na základě dohody o pracovní činnosti na jiné důležité osobní překážky v práci a na dovolenou, je možné sjednat, popřípadě stanovit vnitřním předpisem</w:t>
      </w:r>
      <w:r>
        <w:rPr>
          <w:rFonts w:ascii="Trebuchet MS" w:hAnsi="Trebuchet MS"/>
        </w:rPr>
        <w:t xml:space="preserve"> (§ 199, § 206</w:t>
      </w:r>
      <w:r w:rsidR="0010120A">
        <w:rPr>
          <w:rFonts w:ascii="Trebuchet MS" w:hAnsi="Trebuchet MS"/>
        </w:rPr>
        <w:t xml:space="preserve"> ZP</w:t>
      </w:r>
      <w:r>
        <w:rPr>
          <w:rFonts w:ascii="Trebuchet MS" w:hAnsi="Trebuchet MS"/>
        </w:rPr>
        <w:t>).</w:t>
      </w:r>
    </w:p>
    <w:p w:rsidR="00546DDF" w:rsidRPr="00997226" w:rsidRDefault="00546DDF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997226">
        <w:rPr>
          <w:rFonts w:ascii="Trebuchet MS" w:hAnsi="Trebuchet MS"/>
          <w:b/>
        </w:rPr>
        <w:t>Dohoda o pracovní činnosti</w:t>
      </w:r>
    </w:p>
    <w:p w:rsidR="00546DDF" w:rsidRDefault="00232E4A" w:rsidP="00997226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546DDF" w:rsidRPr="00997226">
        <w:rPr>
          <w:rFonts w:ascii="Trebuchet MS" w:hAnsi="Trebuchet MS"/>
        </w:rPr>
        <w:t>ze</w:t>
      </w:r>
      <w:r w:rsidR="00546DDF">
        <w:rPr>
          <w:rFonts w:ascii="Trebuchet MS" w:hAnsi="Trebuchet MS"/>
        </w:rPr>
        <w:t xml:space="preserve"> ji</w:t>
      </w:r>
      <w:r w:rsidR="00546DDF" w:rsidRPr="00997226">
        <w:rPr>
          <w:rFonts w:ascii="Trebuchet MS" w:hAnsi="Trebuchet MS"/>
        </w:rPr>
        <w:t xml:space="preserve"> uzavřít na zabezpečení úkolů nebo potřeb za předpokladu, že je práce vykonávána v průměru do poloviny stanovené týdenní pracovní doby. Dodržení tohoto limitu se posuzuje za celou dobu, na kterou byla tato dohoda uzavřena, n</w:t>
      </w:r>
      <w:r w:rsidR="00546DDF">
        <w:rPr>
          <w:rFonts w:ascii="Trebuchet MS" w:hAnsi="Trebuchet MS"/>
        </w:rPr>
        <w:t>ejdéle však za období 52 týdnů.</w:t>
      </w:r>
    </w:p>
    <w:p w:rsidR="00546DDF" w:rsidRDefault="00232E4A" w:rsidP="00997226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546DDF" w:rsidRPr="00997226">
        <w:rPr>
          <w:rFonts w:ascii="Trebuchet MS" w:hAnsi="Trebuchet MS"/>
        </w:rPr>
        <w:t>ohoda o prac</w:t>
      </w:r>
      <w:r w:rsidR="00DC6016">
        <w:rPr>
          <w:rFonts w:ascii="Trebuchet MS" w:hAnsi="Trebuchet MS"/>
        </w:rPr>
        <w:t xml:space="preserve">ovní činnosti může být uzavřena, </w:t>
      </w:r>
      <w:r w:rsidR="00546DDF" w:rsidRPr="00997226">
        <w:rPr>
          <w:rFonts w:ascii="Trebuchet MS" w:hAnsi="Trebuchet MS"/>
        </w:rPr>
        <w:t>i když rozsah práce nebude přesahovat v témže kalendářním roce 300 hodin.</w:t>
      </w:r>
    </w:p>
    <w:p w:rsidR="00546DDF" w:rsidRDefault="00232E4A" w:rsidP="00997226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546DDF">
        <w:rPr>
          <w:rFonts w:ascii="Trebuchet MS" w:hAnsi="Trebuchet MS"/>
        </w:rPr>
        <w:t>usí být</w:t>
      </w:r>
      <w:r w:rsidR="00546DDF" w:rsidRPr="00997226">
        <w:rPr>
          <w:rFonts w:ascii="Trebuchet MS" w:hAnsi="Trebuchet MS"/>
        </w:rPr>
        <w:t xml:space="preserve"> uzavř</w:t>
      </w:r>
      <w:r w:rsidR="00546DDF">
        <w:rPr>
          <w:rFonts w:ascii="Trebuchet MS" w:hAnsi="Trebuchet MS"/>
        </w:rPr>
        <w:t>ena</w:t>
      </w:r>
      <w:r w:rsidR="00546DDF" w:rsidRPr="00997226">
        <w:rPr>
          <w:rFonts w:ascii="Trebuchet MS" w:hAnsi="Trebuchet MS"/>
        </w:rPr>
        <w:t xml:space="preserve"> písemně. Jedno vyhotovení této dohody vydá </w:t>
      </w:r>
      <w:r w:rsidR="00546DDF">
        <w:rPr>
          <w:rFonts w:ascii="Trebuchet MS" w:hAnsi="Trebuchet MS"/>
        </w:rPr>
        <w:t xml:space="preserve">zaměstnavatel </w:t>
      </w:r>
      <w:r w:rsidR="00546DDF" w:rsidRPr="00997226">
        <w:rPr>
          <w:rFonts w:ascii="Trebuchet MS" w:hAnsi="Trebuchet MS"/>
        </w:rPr>
        <w:t xml:space="preserve">zaměstnanci. </w:t>
      </w:r>
    </w:p>
    <w:p w:rsidR="00546DDF" w:rsidRDefault="00232E4A" w:rsidP="00997226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546DDF" w:rsidRPr="005F32BB">
        <w:rPr>
          <w:rFonts w:ascii="Trebuchet MS" w:hAnsi="Trebuchet MS"/>
        </w:rPr>
        <w:t>usí být uvedeny sjednané práce, sjednaný rozsah pracovní doby a doba, na kterou se dohoda uzavírá.</w:t>
      </w:r>
    </w:p>
    <w:p w:rsidR="00546DDF" w:rsidRDefault="00232E4A" w:rsidP="00997226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S</w:t>
      </w:r>
      <w:r w:rsidR="00546DDF" w:rsidRPr="005F32BB">
        <w:rPr>
          <w:rFonts w:ascii="Trebuchet MS" w:hAnsi="Trebuchet MS"/>
        </w:rPr>
        <w:t>jednává se na dobu určitou nebo neurčitou.</w:t>
      </w:r>
    </w:p>
    <w:p w:rsidR="00546DDF" w:rsidRDefault="00232E4A" w:rsidP="00997226">
      <w:pPr>
        <w:pStyle w:val="Odstavecseseznamem"/>
        <w:numPr>
          <w:ilvl w:val="0"/>
          <w:numId w:val="2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546DDF" w:rsidRPr="005F32BB">
        <w:rPr>
          <w:rFonts w:ascii="Trebuchet MS" w:hAnsi="Trebuchet MS"/>
        </w:rPr>
        <w:t>ze sjednat způsob jejího zrušení, případné okamžité zrušení dohody lze sjednat jen pro ty případy, kdy lze zrušit pracovní poměr. Jinak ji lze zrušit</w:t>
      </w:r>
      <w:r w:rsidR="00546DDF">
        <w:rPr>
          <w:rFonts w:ascii="Trebuchet MS" w:hAnsi="Trebuchet MS"/>
        </w:rPr>
        <w:t>:</w:t>
      </w:r>
    </w:p>
    <w:p w:rsidR="00546DDF" w:rsidRDefault="00DC6016" w:rsidP="005F32BB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dohodou smluvních stran</w:t>
      </w:r>
      <w:r w:rsidR="003C40CA">
        <w:rPr>
          <w:rFonts w:ascii="Trebuchet MS" w:hAnsi="Trebuchet MS"/>
        </w:rPr>
        <w:t>,</w:t>
      </w:r>
    </w:p>
    <w:p w:rsidR="00546DDF" w:rsidRDefault="00546DDF" w:rsidP="005F32BB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 w:rsidRPr="005F32BB">
        <w:rPr>
          <w:rFonts w:ascii="Trebuchet MS" w:hAnsi="Trebuchet MS"/>
        </w:rPr>
        <w:t>výpovědí z jakéhokoliv důvodu nebo i bez uvedení důvodu. V tomto případě je výpovědní doba 15 denní a začíná dnem, v němž byla písemná výpově</w:t>
      </w:r>
      <w:r w:rsidR="00DC6016">
        <w:rPr>
          <w:rFonts w:ascii="Trebuchet MS" w:hAnsi="Trebuchet MS"/>
        </w:rPr>
        <w:t>ď doručena druhé smluvní straně</w:t>
      </w:r>
      <w:r w:rsidR="003C40CA">
        <w:rPr>
          <w:rFonts w:ascii="Trebuchet MS" w:hAnsi="Trebuchet MS"/>
        </w:rPr>
        <w:t>,</w:t>
      </w:r>
    </w:p>
    <w:p w:rsidR="00546DDF" w:rsidRDefault="00546DDF" w:rsidP="005F32BB">
      <w:pPr>
        <w:pStyle w:val="Odstavecseseznamem"/>
        <w:numPr>
          <w:ilvl w:val="0"/>
          <w:numId w:val="9"/>
        </w:numPr>
        <w:spacing w:before="240" w:after="120" w:line="276" w:lineRule="auto"/>
        <w:jc w:val="both"/>
        <w:rPr>
          <w:rFonts w:ascii="Trebuchet MS" w:hAnsi="Trebuchet MS"/>
        </w:rPr>
      </w:pPr>
      <w:r w:rsidRPr="005F32BB">
        <w:rPr>
          <w:rFonts w:ascii="Trebuchet MS" w:hAnsi="Trebuchet MS"/>
        </w:rPr>
        <w:t>okamžitým zrušením - může být však sjednáno jen pro případy, kdy je možné</w:t>
      </w:r>
      <w:r w:rsidR="00DC6016">
        <w:rPr>
          <w:rFonts w:ascii="Trebuchet MS" w:hAnsi="Trebuchet MS"/>
        </w:rPr>
        <w:t xml:space="preserve"> okamžitě zrušit pracovní poměr</w:t>
      </w:r>
      <w:r w:rsidR="00232E4A">
        <w:rPr>
          <w:rFonts w:ascii="Trebuchet MS" w:hAnsi="Trebuchet MS"/>
        </w:rPr>
        <w:t>.</w:t>
      </w:r>
    </w:p>
    <w:p w:rsidR="00546DDF" w:rsidRPr="009E48F5" w:rsidRDefault="00546DDF" w:rsidP="00B52D0C">
      <w:pPr>
        <w:spacing w:before="240" w:after="120" w:line="276" w:lineRule="auto"/>
        <w:jc w:val="both"/>
        <w:rPr>
          <w:rFonts w:ascii="Trebuchet MS" w:hAnsi="Trebuchet MS"/>
          <w:b/>
        </w:rPr>
      </w:pPr>
      <w:r w:rsidRPr="009E48F5">
        <w:rPr>
          <w:rFonts w:ascii="Trebuchet MS" w:hAnsi="Trebuchet MS"/>
          <w:b/>
        </w:rPr>
        <w:t>Dohoda o provedení práce</w:t>
      </w:r>
    </w:p>
    <w:p w:rsidR="00546DDF" w:rsidRDefault="00232E4A" w:rsidP="005F32BB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546DDF" w:rsidRPr="005F32BB">
        <w:rPr>
          <w:rFonts w:ascii="Trebuchet MS" w:hAnsi="Trebuchet MS"/>
        </w:rPr>
        <w:t>ředpokládaný rozsah práce není vyšší n</w:t>
      </w:r>
      <w:r w:rsidR="00DC6016">
        <w:rPr>
          <w:rFonts w:ascii="Trebuchet MS" w:hAnsi="Trebuchet MS"/>
        </w:rPr>
        <w:t>ež 300 hodin v kalendářním roce</w:t>
      </w:r>
      <w:r>
        <w:rPr>
          <w:rFonts w:ascii="Trebuchet MS" w:hAnsi="Trebuchet MS"/>
        </w:rPr>
        <w:t>.</w:t>
      </w:r>
    </w:p>
    <w:p w:rsidR="00546DDF" w:rsidRDefault="00232E4A" w:rsidP="005F32BB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="00546DDF" w:rsidRPr="005F32BB">
        <w:rPr>
          <w:rFonts w:ascii="Trebuchet MS" w:hAnsi="Trebuchet MS"/>
        </w:rPr>
        <w:t>zavírá-li zaměstnavatel se stejnou fyzi</w:t>
      </w:r>
      <w:r w:rsidR="00546DDF">
        <w:rPr>
          <w:rFonts w:ascii="Trebuchet MS" w:hAnsi="Trebuchet MS"/>
        </w:rPr>
        <w:t>ckou osobou více těchto dohod v </w:t>
      </w:r>
      <w:r w:rsidR="00546DDF" w:rsidRPr="005F32BB">
        <w:rPr>
          <w:rFonts w:ascii="Trebuchet MS" w:hAnsi="Trebuchet MS"/>
        </w:rPr>
        <w:t>kalendářním roce, rozsah pracovních úkolů se sčítá a nesmí překročit stanovených 300 hodin</w:t>
      </w:r>
      <w:r>
        <w:rPr>
          <w:rFonts w:ascii="Trebuchet MS" w:hAnsi="Trebuchet MS"/>
        </w:rPr>
        <w:t>.</w:t>
      </w:r>
    </w:p>
    <w:p w:rsidR="00546DDF" w:rsidRDefault="00232E4A" w:rsidP="005F32BB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DC6016">
        <w:rPr>
          <w:rFonts w:ascii="Trebuchet MS" w:hAnsi="Trebuchet MS"/>
        </w:rPr>
        <w:t>usí být uzavřena písemně,</w:t>
      </w:r>
      <w:r w:rsidR="00546DDF">
        <w:rPr>
          <w:rFonts w:ascii="Trebuchet MS" w:hAnsi="Trebuchet MS"/>
        </w:rPr>
        <w:t xml:space="preserve"> </w:t>
      </w:r>
      <w:r w:rsidR="00DC6016">
        <w:rPr>
          <w:rFonts w:ascii="Trebuchet MS" w:hAnsi="Trebuchet MS"/>
        </w:rPr>
        <w:t>j</w:t>
      </w:r>
      <w:r w:rsidR="00546DDF" w:rsidRPr="005F32BB">
        <w:rPr>
          <w:rFonts w:ascii="Trebuchet MS" w:hAnsi="Trebuchet MS"/>
        </w:rPr>
        <w:t>edno vyhotovení této dohody vydá zaměstnanci.</w:t>
      </w:r>
    </w:p>
    <w:p w:rsidR="00546DDF" w:rsidRDefault="00232E4A" w:rsidP="005F32BB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546DDF" w:rsidRPr="005F32BB">
        <w:rPr>
          <w:rFonts w:ascii="Trebuchet MS" w:hAnsi="Trebuchet MS"/>
        </w:rPr>
        <w:t>usí být sjed</w:t>
      </w:r>
      <w:r w:rsidR="00DC6016">
        <w:rPr>
          <w:rFonts w:ascii="Trebuchet MS" w:hAnsi="Trebuchet MS"/>
        </w:rPr>
        <w:t>nána doba, na kterou se uzavírá</w:t>
      </w:r>
      <w:r>
        <w:rPr>
          <w:rFonts w:ascii="Trebuchet MS" w:hAnsi="Trebuchet MS"/>
        </w:rPr>
        <w:t>.</w:t>
      </w:r>
    </w:p>
    <w:p w:rsidR="00546DDF" w:rsidRDefault="00232E4A" w:rsidP="005F32BB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M</w:t>
      </w:r>
      <w:r w:rsidR="00546DDF" w:rsidRPr="005F32BB">
        <w:rPr>
          <w:rFonts w:ascii="Trebuchet MS" w:hAnsi="Trebuchet MS"/>
        </w:rPr>
        <w:t>ěl by</w:t>
      </w:r>
      <w:r w:rsidR="00DC6016">
        <w:rPr>
          <w:rFonts w:ascii="Trebuchet MS" w:hAnsi="Trebuchet MS"/>
        </w:rPr>
        <w:t xml:space="preserve"> v ní být vymezen pracovní úkol; p</w:t>
      </w:r>
      <w:r w:rsidR="00546DDF" w:rsidRPr="005F32BB">
        <w:rPr>
          <w:rFonts w:ascii="Trebuchet MS" w:hAnsi="Trebuchet MS"/>
        </w:rPr>
        <w:t>okud předpokládaný rozsah práce nevyplývá přímo z vymezení pracovního úkolu, měl by zaměstnavatel uvés</w:t>
      </w:r>
      <w:r w:rsidR="00DC6016">
        <w:rPr>
          <w:rFonts w:ascii="Trebuchet MS" w:hAnsi="Trebuchet MS"/>
        </w:rPr>
        <w:t>t tento rozsah v písemné dohodě</w:t>
      </w:r>
      <w:r>
        <w:rPr>
          <w:rFonts w:ascii="Trebuchet MS" w:hAnsi="Trebuchet MS"/>
        </w:rPr>
        <w:t>.</w:t>
      </w:r>
    </w:p>
    <w:p w:rsidR="00546DDF" w:rsidRDefault="00232E4A" w:rsidP="005F32BB">
      <w:pPr>
        <w:pStyle w:val="Odstavecseseznamem"/>
        <w:numPr>
          <w:ilvl w:val="0"/>
          <w:numId w:val="10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</w:t>
      </w:r>
      <w:r w:rsidR="00546DDF">
        <w:rPr>
          <w:rFonts w:ascii="Trebuchet MS" w:hAnsi="Trebuchet MS"/>
        </w:rPr>
        <w:t>okud započitatelný příjem v měsíci je vyšší než 10 000 Kč, je zaměstnanec</w:t>
      </w:r>
      <w:r w:rsidR="00DC6016">
        <w:rPr>
          <w:rFonts w:ascii="Trebuchet MS" w:hAnsi="Trebuchet MS"/>
        </w:rPr>
        <w:t xml:space="preserve"> účasten nemocenského pojištění</w:t>
      </w:r>
      <w:r>
        <w:rPr>
          <w:rFonts w:ascii="Trebuchet MS" w:hAnsi="Trebuchet MS"/>
        </w:rPr>
        <w:t>.</w:t>
      </w:r>
    </w:p>
    <w:p w:rsidR="00546DDF" w:rsidRPr="009E48F5" w:rsidRDefault="00546DDF" w:rsidP="009E48F5">
      <w:pPr>
        <w:spacing w:before="240" w:after="120" w:line="276" w:lineRule="auto"/>
        <w:jc w:val="both"/>
        <w:rPr>
          <w:rFonts w:ascii="Trebuchet MS" w:hAnsi="Trebuchet MS"/>
        </w:rPr>
      </w:pPr>
    </w:p>
    <w:p w:rsidR="00546DDF" w:rsidRPr="003F2961" w:rsidRDefault="00546DDF" w:rsidP="00232E4A">
      <w:pPr>
        <w:spacing w:before="240" w:after="120" w:line="276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</w:rPr>
        <w:br w:type="page"/>
      </w:r>
      <w:r w:rsidRPr="00232E4A">
        <w:rPr>
          <w:rFonts w:ascii="Trebuchet MS" w:hAnsi="Trebuchet MS"/>
          <w:b/>
          <w:sz w:val="28"/>
          <w:szCs w:val="28"/>
        </w:rPr>
        <w:lastRenderedPageBreak/>
        <w:t>Samostatná</w:t>
      </w:r>
      <w:r>
        <w:rPr>
          <w:rFonts w:ascii="Trebuchet MS" w:hAnsi="Trebuchet MS"/>
          <w:b/>
        </w:rPr>
        <w:t xml:space="preserve"> </w:t>
      </w:r>
      <w:r w:rsidRPr="00232E4A">
        <w:rPr>
          <w:rFonts w:ascii="Trebuchet MS" w:hAnsi="Trebuchet MS"/>
          <w:b/>
          <w:sz w:val="28"/>
          <w:szCs w:val="28"/>
        </w:rPr>
        <w:t>práce</w:t>
      </w:r>
    </w:p>
    <w:p w:rsidR="00546DDF" w:rsidRDefault="00546DDF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Za pomoci internetu nalezněte vzor dohody o provedení práce. Zpracujte dohodu o provedení práce pro paní Karolínu Královou, která bude v době </w:t>
      </w:r>
      <w:r w:rsidR="00C77DEB">
        <w:rPr>
          <w:rFonts w:ascii="Trebuchet MS" w:hAnsi="Trebuchet MS"/>
        </w:rPr>
        <w:br/>
      </w:r>
      <w:r>
        <w:rPr>
          <w:rFonts w:ascii="Trebuchet MS" w:hAnsi="Trebuchet MS"/>
        </w:rPr>
        <w:t xml:space="preserve">3 </w:t>
      </w:r>
      <w:r w:rsidRPr="0010120A">
        <w:rPr>
          <w:rFonts w:ascii="Trebuchet MS" w:hAnsi="Trebuchet MS"/>
        </w:rPr>
        <w:t>měsíců vykonávat</w:t>
      </w:r>
      <w:r w:rsidRPr="003C40CA">
        <w:rPr>
          <w:rFonts w:ascii="Trebuchet MS" w:hAnsi="Trebuchet MS"/>
          <w:color w:val="FF0000"/>
        </w:rPr>
        <w:t xml:space="preserve"> </w:t>
      </w:r>
      <w:r>
        <w:rPr>
          <w:rFonts w:ascii="Trebuchet MS" w:hAnsi="Trebuchet MS"/>
        </w:rPr>
        <w:t xml:space="preserve">ve vašem fiktivním podniku administrativní práce. </w:t>
      </w:r>
    </w:p>
    <w:p w:rsidR="00546DDF" w:rsidRDefault="00546DDF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 w:rsidRPr="00DF7A89">
        <w:rPr>
          <w:rFonts w:ascii="Trebuchet MS" w:hAnsi="Trebuchet MS"/>
        </w:rPr>
        <w:t xml:space="preserve">Za pomoci internetu nalezněte vzor dohody o pracovní činnosti. Zpracujte dohodu o pracovní činnosti pro pana Šimona </w:t>
      </w:r>
      <w:proofErr w:type="spellStart"/>
      <w:r w:rsidRPr="00DF7A89">
        <w:rPr>
          <w:rFonts w:ascii="Trebuchet MS" w:hAnsi="Trebuchet MS"/>
        </w:rPr>
        <w:t>Šikulného</w:t>
      </w:r>
      <w:proofErr w:type="spellEnd"/>
      <w:r w:rsidRPr="00DF7A89">
        <w:rPr>
          <w:rFonts w:ascii="Trebuchet MS" w:hAnsi="Trebuchet MS"/>
        </w:rPr>
        <w:t>, který ve vašem podniku bude provádět opravy a údržbu vozového parku po dobu 10 měsíců</w:t>
      </w:r>
      <w:r>
        <w:rPr>
          <w:rFonts w:ascii="Trebuchet MS" w:hAnsi="Trebuchet MS"/>
        </w:rPr>
        <w:t>.</w:t>
      </w:r>
    </w:p>
    <w:p w:rsidR="00546DDF" w:rsidRDefault="00546DDF" w:rsidP="00B52D0C">
      <w:pPr>
        <w:numPr>
          <w:ilvl w:val="0"/>
          <w:numId w:val="3"/>
        </w:numPr>
        <w:spacing w:before="24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 Zákoníku práce nalezněte a zpracujte do tabulky informace: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5"/>
        <w:gridCol w:w="1240"/>
        <w:gridCol w:w="1731"/>
        <w:gridCol w:w="1483"/>
        <w:gridCol w:w="2881"/>
      </w:tblGrid>
      <w:tr w:rsidR="00546DDF" w:rsidTr="00131A3A">
        <w:tc>
          <w:tcPr>
            <w:tcW w:w="1485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240" w:type="dxa"/>
            <w:vAlign w:val="center"/>
          </w:tcPr>
          <w:p w:rsidR="00546DDF" w:rsidRPr="00131A3A" w:rsidRDefault="00546DDF" w:rsidP="00131A3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131A3A">
              <w:rPr>
                <w:rFonts w:ascii="Trebuchet MS" w:hAnsi="Trebuchet MS"/>
                <w:sz w:val="22"/>
                <w:szCs w:val="22"/>
              </w:rPr>
              <w:t>Způsob sjednání</w:t>
            </w:r>
          </w:p>
        </w:tc>
        <w:tc>
          <w:tcPr>
            <w:tcW w:w="1731" w:type="dxa"/>
            <w:vAlign w:val="center"/>
          </w:tcPr>
          <w:p w:rsidR="00546DDF" w:rsidRPr="00131A3A" w:rsidRDefault="00546DDF" w:rsidP="00131A3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131A3A">
              <w:rPr>
                <w:rFonts w:ascii="Trebuchet MS" w:hAnsi="Trebuchet MS"/>
                <w:sz w:val="22"/>
                <w:szCs w:val="22"/>
              </w:rPr>
              <w:t>Rozsah pracovní doby</w:t>
            </w:r>
          </w:p>
        </w:tc>
        <w:tc>
          <w:tcPr>
            <w:tcW w:w="1483" w:type="dxa"/>
            <w:vAlign w:val="center"/>
          </w:tcPr>
          <w:p w:rsidR="00546DDF" w:rsidRPr="00131A3A" w:rsidRDefault="00546DDF" w:rsidP="00131A3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131A3A">
              <w:rPr>
                <w:rFonts w:ascii="Trebuchet MS" w:hAnsi="Trebuchet MS"/>
                <w:sz w:val="22"/>
                <w:szCs w:val="22"/>
              </w:rPr>
              <w:t>Odměna</w:t>
            </w:r>
          </w:p>
        </w:tc>
        <w:tc>
          <w:tcPr>
            <w:tcW w:w="2881" w:type="dxa"/>
            <w:vAlign w:val="center"/>
          </w:tcPr>
          <w:p w:rsidR="00546DDF" w:rsidRPr="00131A3A" w:rsidRDefault="00546DDF" w:rsidP="00131A3A">
            <w:pPr>
              <w:spacing w:before="240" w:after="120" w:line="276" w:lineRule="auto"/>
              <w:jc w:val="center"/>
              <w:rPr>
                <w:rFonts w:ascii="Trebuchet MS" w:hAnsi="Trebuchet MS"/>
              </w:rPr>
            </w:pPr>
            <w:r w:rsidRPr="00131A3A">
              <w:rPr>
                <w:rFonts w:ascii="Trebuchet MS" w:hAnsi="Trebuchet MS"/>
                <w:sz w:val="22"/>
                <w:szCs w:val="22"/>
              </w:rPr>
              <w:t>Podstatné náležitosti</w:t>
            </w:r>
          </w:p>
        </w:tc>
      </w:tr>
      <w:tr w:rsidR="00546DDF" w:rsidTr="00131A3A">
        <w:tc>
          <w:tcPr>
            <w:tcW w:w="1485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131A3A">
              <w:rPr>
                <w:rFonts w:ascii="Trebuchet MS" w:hAnsi="Trebuchet MS"/>
                <w:sz w:val="22"/>
                <w:szCs w:val="22"/>
              </w:rPr>
              <w:t>DPP</w:t>
            </w:r>
          </w:p>
        </w:tc>
        <w:tc>
          <w:tcPr>
            <w:tcW w:w="1240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731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483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881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546DDF" w:rsidTr="00131A3A">
        <w:tc>
          <w:tcPr>
            <w:tcW w:w="1485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131A3A">
              <w:rPr>
                <w:rFonts w:ascii="Trebuchet MS" w:hAnsi="Trebuchet MS"/>
                <w:sz w:val="22"/>
                <w:szCs w:val="22"/>
              </w:rPr>
              <w:t>DPČ</w:t>
            </w:r>
          </w:p>
        </w:tc>
        <w:tc>
          <w:tcPr>
            <w:tcW w:w="1240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731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483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881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  <w:tr w:rsidR="00546DDF" w:rsidTr="00131A3A">
        <w:tc>
          <w:tcPr>
            <w:tcW w:w="1485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  <w:r w:rsidRPr="00131A3A">
              <w:rPr>
                <w:rFonts w:ascii="Trebuchet MS" w:hAnsi="Trebuchet MS"/>
                <w:sz w:val="22"/>
                <w:szCs w:val="22"/>
              </w:rPr>
              <w:t>Pracovní poměr</w:t>
            </w:r>
          </w:p>
        </w:tc>
        <w:tc>
          <w:tcPr>
            <w:tcW w:w="1240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731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1483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  <w:tc>
          <w:tcPr>
            <w:tcW w:w="2881" w:type="dxa"/>
          </w:tcPr>
          <w:p w:rsidR="00546DDF" w:rsidRPr="00131A3A" w:rsidRDefault="00546DDF" w:rsidP="00131A3A">
            <w:pPr>
              <w:spacing w:before="240" w:after="120" w:line="276" w:lineRule="auto"/>
              <w:jc w:val="both"/>
              <w:rPr>
                <w:rFonts w:ascii="Trebuchet MS" w:hAnsi="Trebuchet MS"/>
              </w:rPr>
            </w:pPr>
          </w:p>
        </w:tc>
      </w:tr>
    </w:tbl>
    <w:p w:rsidR="00546DDF" w:rsidRPr="00DF7A89" w:rsidRDefault="00546DDF" w:rsidP="00D47AEF">
      <w:pPr>
        <w:spacing w:before="240" w:after="120" w:line="276" w:lineRule="auto"/>
        <w:ind w:left="360"/>
        <w:jc w:val="both"/>
        <w:rPr>
          <w:rFonts w:ascii="Trebuchet MS" w:hAnsi="Trebuchet MS"/>
        </w:rPr>
      </w:pPr>
    </w:p>
    <w:p w:rsidR="00546DDF" w:rsidRDefault="00546DDF" w:rsidP="00352C44">
      <w:pPr>
        <w:spacing w:before="240" w:after="120" w:line="276" w:lineRule="auto"/>
        <w:ind w:left="720"/>
        <w:jc w:val="both"/>
      </w:pPr>
      <w:r>
        <w:t xml:space="preserve"> </w:t>
      </w:r>
    </w:p>
    <w:sectPr w:rsidR="00546DDF" w:rsidSect="003A7C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55" w:rsidRDefault="00541D55" w:rsidP="003A7C4B">
      <w:r>
        <w:separator/>
      </w:r>
    </w:p>
  </w:endnote>
  <w:endnote w:type="continuationSeparator" w:id="0">
    <w:p w:rsidR="00541D55" w:rsidRDefault="00541D55" w:rsidP="003A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DF" w:rsidRDefault="00546DDF" w:rsidP="00B320CE">
    <w:pPr>
      <w:pStyle w:val="Zpat"/>
    </w:pPr>
    <w:r>
      <w:rPr>
        <w:rFonts w:ascii="Trebuchet MS" w:hAnsi="Trebuchet MS"/>
      </w:rPr>
      <w:t>VY_32_INOVACE_18_1_16</w:t>
    </w:r>
    <w:r w:rsidRPr="00966D23">
      <w:rPr>
        <w:rFonts w:ascii="Trebuchet MS" w:hAnsi="Trebuchet MS"/>
      </w:rPr>
      <w:t xml:space="preserve">                         </w:t>
    </w:r>
    <w:r w:rsidR="007E7FD8"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="007E7FD8" w:rsidRPr="00966D23">
      <w:rPr>
        <w:rFonts w:ascii="Trebuchet MS" w:hAnsi="Trebuchet MS"/>
      </w:rPr>
      <w:fldChar w:fldCharType="separate"/>
    </w:r>
    <w:r w:rsidR="006B0562">
      <w:rPr>
        <w:rFonts w:ascii="Trebuchet MS" w:hAnsi="Trebuchet MS"/>
        <w:noProof/>
      </w:rPr>
      <w:t>5</w:t>
    </w:r>
    <w:r w:rsidR="007E7FD8" w:rsidRPr="00966D23">
      <w:rPr>
        <w:rFonts w:ascii="Trebuchet MS" w:hAnsi="Trebuchet MS"/>
      </w:rPr>
      <w:fldChar w:fldCharType="end"/>
    </w:r>
    <w:proofErr w:type="gramStart"/>
    <w:r w:rsidRPr="00966D23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                          „EU</w:t>
    </w:r>
    <w:proofErr w:type="gramEnd"/>
    <w:r>
      <w:rPr>
        <w:rFonts w:ascii="Trebuchet MS" w:hAnsi="Trebuchet MS"/>
      </w:rPr>
      <w:t xml:space="preserve"> p</w:t>
    </w:r>
    <w:r w:rsidRPr="00966D23">
      <w:rPr>
        <w:rFonts w:ascii="Trebuchet MS" w:hAnsi="Trebuchet MS"/>
      </w:rPr>
      <w:t>eníze školám“</w:t>
    </w:r>
  </w:p>
  <w:p w:rsidR="00546DDF" w:rsidRDefault="00546DD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55" w:rsidRDefault="00541D55" w:rsidP="003A7C4B">
      <w:r>
        <w:separator/>
      </w:r>
    </w:p>
  </w:footnote>
  <w:footnote w:type="continuationSeparator" w:id="0">
    <w:p w:rsidR="00541D55" w:rsidRDefault="00541D55" w:rsidP="003A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DF" w:rsidRDefault="001A2A43">
    <w:pPr>
      <w:pStyle w:val="Zhlav"/>
    </w:pPr>
    <w:r>
      <w:rPr>
        <w:noProof/>
      </w:rPr>
      <w:drawing>
        <wp:inline distT="0" distB="0" distL="0" distR="0">
          <wp:extent cx="5759450" cy="1247140"/>
          <wp:effectExtent l="19050" t="0" r="0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47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1964"/>
    <w:multiLevelType w:val="hybridMultilevel"/>
    <w:tmpl w:val="A8C28912"/>
    <w:lvl w:ilvl="0" w:tplc="1E8AEF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B72EB"/>
    <w:multiLevelType w:val="hybridMultilevel"/>
    <w:tmpl w:val="FDB810D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1B6FCD"/>
    <w:multiLevelType w:val="hybridMultilevel"/>
    <w:tmpl w:val="8C4A68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26E39"/>
    <w:multiLevelType w:val="hybridMultilevel"/>
    <w:tmpl w:val="C068D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061DD6"/>
    <w:multiLevelType w:val="multilevel"/>
    <w:tmpl w:val="C5167B8E"/>
    <w:lvl w:ilvl="0">
      <w:start w:val="1"/>
      <w:numFmt w:val="bullet"/>
      <w:lvlText w:val="-"/>
      <w:lvlJc w:val="right"/>
      <w:pPr>
        <w:ind w:left="360" w:hanging="360"/>
      </w:pPr>
      <w:rPr>
        <w:rFonts w:ascii="Trebuchet MS" w:hAnsi="Trebuchet MS" w:hint="default"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33C284E"/>
    <w:multiLevelType w:val="hybridMultilevel"/>
    <w:tmpl w:val="D93EC25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F1EF2"/>
    <w:multiLevelType w:val="hybridMultilevel"/>
    <w:tmpl w:val="A54CDA9A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B279D5"/>
    <w:multiLevelType w:val="hybridMultilevel"/>
    <w:tmpl w:val="6BB44B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6737CD"/>
    <w:multiLevelType w:val="hybridMultilevel"/>
    <w:tmpl w:val="AD341CC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BAD1315"/>
    <w:multiLevelType w:val="hybridMultilevel"/>
    <w:tmpl w:val="8D9AF492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52D0C"/>
    <w:rsid w:val="000210F6"/>
    <w:rsid w:val="0008601D"/>
    <w:rsid w:val="000966DD"/>
    <w:rsid w:val="000A6BE5"/>
    <w:rsid w:val="000E7DAA"/>
    <w:rsid w:val="0010120A"/>
    <w:rsid w:val="001041E0"/>
    <w:rsid w:val="00131A3A"/>
    <w:rsid w:val="00183016"/>
    <w:rsid w:val="001A2A43"/>
    <w:rsid w:val="001D1525"/>
    <w:rsid w:val="001F3797"/>
    <w:rsid w:val="00232E4A"/>
    <w:rsid w:val="00243DBD"/>
    <w:rsid w:val="00244CB1"/>
    <w:rsid w:val="00284B1F"/>
    <w:rsid w:val="002E14E8"/>
    <w:rsid w:val="002E2632"/>
    <w:rsid w:val="003342E2"/>
    <w:rsid w:val="003505A8"/>
    <w:rsid w:val="00352C44"/>
    <w:rsid w:val="0039781C"/>
    <w:rsid w:val="003A7C4B"/>
    <w:rsid w:val="003C40CA"/>
    <w:rsid w:val="003F2961"/>
    <w:rsid w:val="004064D5"/>
    <w:rsid w:val="00415B65"/>
    <w:rsid w:val="0049726A"/>
    <w:rsid w:val="00541D55"/>
    <w:rsid w:val="00545FB9"/>
    <w:rsid w:val="00546DDF"/>
    <w:rsid w:val="005507F4"/>
    <w:rsid w:val="00554929"/>
    <w:rsid w:val="005D1334"/>
    <w:rsid w:val="005E1B42"/>
    <w:rsid w:val="005F32BB"/>
    <w:rsid w:val="005F71D4"/>
    <w:rsid w:val="00640AE4"/>
    <w:rsid w:val="00640CF7"/>
    <w:rsid w:val="006415A1"/>
    <w:rsid w:val="006419BD"/>
    <w:rsid w:val="0066334A"/>
    <w:rsid w:val="0066649E"/>
    <w:rsid w:val="00671688"/>
    <w:rsid w:val="006B0562"/>
    <w:rsid w:val="006C65D3"/>
    <w:rsid w:val="007024B8"/>
    <w:rsid w:val="00742D9A"/>
    <w:rsid w:val="007A0105"/>
    <w:rsid w:val="007B7153"/>
    <w:rsid w:val="007E7FD8"/>
    <w:rsid w:val="007F348C"/>
    <w:rsid w:val="007F4FE6"/>
    <w:rsid w:val="00843DCB"/>
    <w:rsid w:val="008C4312"/>
    <w:rsid w:val="008C64EE"/>
    <w:rsid w:val="008D5327"/>
    <w:rsid w:val="00966D23"/>
    <w:rsid w:val="00997226"/>
    <w:rsid w:val="009E18C1"/>
    <w:rsid w:val="009E48F5"/>
    <w:rsid w:val="009E5FFA"/>
    <w:rsid w:val="00A0539D"/>
    <w:rsid w:val="00A22E97"/>
    <w:rsid w:val="00A248B4"/>
    <w:rsid w:val="00A63BD6"/>
    <w:rsid w:val="00A8211C"/>
    <w:rsid w:val="00B23A66"/>
    <w:rsid w:val="00B320CE"/>
    <w:rsid w:val="00B52D0C"/>
    <w:rsid w:val="00B82343"/>
    <w:rsid w:val="00BA4D26"/>
    <w:rsid w:val="00BE2ACE"/>
    <w:rsid w:val="00C77DEB"/>
    <w:rsid w:val="00C95DD3"/>
    <w:rsid w:val="00D13521"/>
    <w:rsid w:val="00D47AEF"/>
    <w:rsid w:val="00D64EFA"/>
    <w:rsid w:val="00D81496"/>
    <w:rsid w:val="00DC6016"/>
    <w:rsid w:val="00DF7A89"/>
    <w:rsid w:val="00E54712"/>
    <w:rsid w:val="00EA2856"/>
    <w:rsid w:val="00F33FAC"/>
    <w:rsid w:val="00F9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D0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igitsablona">
    <w:name w:val="digit_sablona"/>
    <w:basedOn w:val="Normln"/>
    <w:uiPriority w:val="99"/>
    <w:rsid w:val="004064D5"/>
    <w:pPr>
      <w:spacing w:before="120" w:after="120" w:line="360" w:lineRule="auto"/>
      <w:jc w:val="both"/>
    </w:pPr>
    <w:rPr>
      <w:rFonts w:ascii="Trebuchet MS" w:hAnsi="Trebuchet MS"/>
      <w:szCs w:val="20"/>
    </w:rPr>
  </w:style>
  <w:style w:type="paragraph" w:styleId="Zhlav">
    <w:name w:val="header"/>
    <w:basedOn w:val="Normln"/>
    <w:link w:val="ZhlavChar"/>
    <w:uiPriority w:val="99"/>
    <w:rsid w:val="00B52D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52D0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320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B320CE"/>
    <w:rPr>
      <w:rFonts w:ascii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997226"/>
    <w:pPr>
      <w:ind w:left="720"/>
      <w:contextualSpacing/>
    </w:pPr>
  </w:style>
  <w:style w:type="table" w:styleId="Mkatabulky">
    <w:name w:val="Table Grid"/>
    <w:basedOn w:val="Normlntabulka"/>
    <w:uiPriority w:val="99"/>
    <w:rsid w:val="003978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32E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E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83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4115</Characters>
  <Application>Microsoft Office Word</Application>
  <DocSecurity>0</DocSecurity>
  <Lines>34</Lines>
  <Paragraphs>9</Paragraphs>
  <ScaleCrop>false</ScaleCrop>
  <Company>ISŠTE Sokolov, Jednoty 1620, 356 11  SOKOLOV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</dc:creator>
  <cp:lastModifiedBy>hethova</cp:lastModifiedBy>
  <cp:revision>4</cp:revision>
  <dcterms:created xsi:type="dcterms:W3CDTF">2013-05-31T11:33:00Z</dcterms:created>
  <dcterms:modified xsi:type="dcterms:W3CDTF">2013-05-31T11:46:00Z</dcterms:modified>
</cp:coreProperties>
</file>