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B5" w:rsidRDefault="00213AB5" w:rsidP="00B52D0C">
      <w:pPr>
        <w:jc w:val="center"/>
        <w:rPr>
          <w:rFonts w:ascii="Albertus MT" w:hAnsi="Albertus MT"/>
          <w:b/>
        </w:rPr>
      </w:pPr>
    </w:p>
    <w:p w:rsidR="00213AB5" w:rsidRPr="00B23A66" w:rsidRDefault="00213AB5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213AB5" w:rsidRPr="00B23A66" w:rsidRDefault="00213AB5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213AB5" w:rsidRPr="00B23A66" w:rsidRDefault="00213AB5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213AB5" w:rsidRPr="00B23A66" w:rsidRDefault="00213AB5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213AB5" w:rsidRPr="00B23A66" w:rsidRDefault="00213AB5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213AB5" w:rsidRPr="00B23A66" w:rsidRDefault="00213AB5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830570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305558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19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Formy mzdy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4C4E88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213AB5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213AB5" w:rsidRDefault="00213AB5" w:rsidP="0053162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213AB5" w:rsidRPr="002E2632" w:rsidRDefault="00213AB5" w:rsidP="0053162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322B39">
              <w:rPr>
                <w:rFonts w:ascii="Trebuchet MS" w:hAnsi="Trebuchet MS"/>
              </w:rPr>
              <w:t>.</w:t>
            </w:r>
          </w:p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213AB5" w:rsidRPr="002E2632" w:rsidRDefault="00213AB5" w:rsidP="0053162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322B39">
              <w:rPr>
                <w:rFonts w:ascii="Trebuchet MS" w:hAnsi="Trebuchet MS"/>
              </w:rPr>
              <w:t>.</w:t>
            </w:r>
          </w:p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213AB5" w:rsidRPr="002E2632" w:rsidRDefault="00213AB5" w:rsidP="0053162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531628">
              <w:rPr>
                <w:rFonts w:ascii="Trebuchet MS" w:hAnsi="Trebuchet MS"/>
              </w:rPr>
              <w:t>.</w:t>
            </w:r>
          </w:p>
        </w:tc>
      </w:tr>
      <w:tr w:rsidR="00213AB5" w:rsidRPr="002E2632" w:rsidTr="00531628">
        <w:trPr>
          <w:trHeight w:val="131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213AB5" w:rsidRDefault="00213AB5" w:rsidP="0053162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Ryska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</w:t>
            </w:r>
            <w:r w:rsidR="0053162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Puškinová, M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Právo pro střední školy. EDUKO nakladatelství,</w:t>
            </w:r>
            <w:r w:rsidR="0053162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2012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86 s.</w:t>
            </w:r>
            <w:r w:rsidRPr="002E2632">
              <w:rPr>
                <w:rFonts w:ascii="Trebuchet MS" w:hAnsi="Trebuchet MS"/>
              </w:rPr>
              <w:t xml:space="preserve"> ISBN 978-80-</w:t>
            </w:r>
            <w:r w:rsidR="00BF75D0">
              <w:rPr>
                <w:rFonts w:ascii="Trebuchet MS" w:hAnsi="Trebuchet MS"/>
              </w:rPr>
              <w:br/>
              <w:t>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 w:rsidRPr="00640CF7">
              <w:rPr>
                <w:rFonts w:ascii="Trebuchet MS" w:hAnsi="Trebuchet MS"/>
              </w:rPr>
              <w:t>Zákon č. 262/2006 Sb., zákoník práce</w:t>
            </w:r>
            <w:r>
              <w:rPr>
                <w:rFonts w:ascii="Trebuchet MS" w:hAnsi="Trebuchet MS"/>
              </w:rPr>
              <w:t>, ve znění pozdějších změn a doplňků.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213AB5" w:rsidRPr="002E2632" w:rsidRDefault="00531628" w:rsidP="005316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213AB5" w:rsidRPr="002E2632">
              <w:rPr>
                <w:rFonts w:ascii="Trebuchet MS" w:hAnsi="Trebuchet MS"/>
              </w:rPr>
              <w:t>, internet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53162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Časová, úkolová, podílová, smíšená mzda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213AB5" w:rsidRPr="002E2632" w:rsidRDefault="00213AB5" w:rsidP="0030555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213AB5" w:rsidRPr="002E2632" w:rsidTr="001D1525">
        <w:trPr>
          <w:trHeight w:val="960"/>
        </w:trPr>
        <w:tc>
          <w:tcPr>
            <w:tcW w:w="4606" w:type="dxa"/>
            <w:vAlign w:val="center"/>
          </w:tcPr>
          <w:p w:rsidR="00213AB5" w:rsidRPr="002E2632" w:rsidRDefault="00213AB5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213AB5" w:rsidRPr="002E2632" w:rsidRDefault="00531628" w:rsidP="005316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213AB5" w:rsidRPr="002E2632">
              <w:rPr>
                <w:rFonts w:ascii="Trebuchet MS" w:hAnsi="Trebuchet MS"/>
              </w:rPr>
              <w:t>201</w:t>
            </w:r>
            <w:r w:rsidR="00213AB5">
              <w:rPr>
                <w:rFonts w:ascii="Trebuchet MS" w:hAnsi="Trebuchet MS"/>
              </w:rPr>
              <w:t>3</w:t>
            </w:r>
          </w:p>
        </w:tc>
      </w:tr>
    </w:tbl>
    <w:p w:rsidR="00213AB5" w:rsidRDefault="00213AB5" w:rsidP="00B52D0C">
      <w:pPr>
        <w:rPr>
          <w:rFonts w:ascii="Trebuchet MS" w:hAnsi="Trebuchet MS"/>
          <w:i/>
          <w:sz w:val="20"/>
          <w:szCs w:val="20"/>
        </w:rPr>
      </w:pPr>
    </w:p>
    <w:p w:rsidR="00213AB5" w:rsidRPr="00322B39" w:rsidRDefault="00213AB5" w:rsidP="00BF75D0">
      <w:pPr>
        <w:jc w:val="both"/>
        <w:rPr>
          <w:rFonts w:ascii="Trebuchet MS" w:hAnsi="Trebuchet MS"/>
          <w:i/>
        </w:rPr>
      </w:pPr>
      <w:r w:rsidRPr="00322B39">
        <w:rPr>
          <w:rFonts w:ascii="Trebuchet MS" w:hAnsi="Trebuchet MS"/>
          <w:i/>
        </w:rPr>
        <w:t xml:space="preserve">Tento výukový materiál je plně v souladu s Autorským zákonem (jsou zde dodržována všechna autorská práva). </w:t>
      </w:r>
      <w:r w:rsidR="00531628" w:rsidRPr="00322B39">
        <w:rPr>
          <w:rFonts w:ascii="Trebuchet MS" w:hAnsi="Trebuchet MS"/>
          <w:i/>
        </w:rPr>
        <w:t xml:space="preserve"> </w:t>
      </w:r>
      <w:r w:rsidRPr="00322B39">
        <w:rPr>
          <w:rFonts w:ascii="Trebuchet MS" w:hAnsi="Trebuchet MS"/>
          <w:i/>
        </w:rPr>
        <w:t xml:space="preserve">Pokud není uvedeno jinak, autorem textů </w:t>
      </w:r>
      <w:r w:rsidR="00322B39">
        <w:rPr>
          <w:rFonts w:ascii="Trebuchet MS" w:hAnsi="Trebuchet MS"/>
          <w:i/>
        </w:rPr>
        <w:br/>
      </w:r>
      <w:r w:rsidRPr="00322B39">
        <w:rPr>
          <w:rFonts w:ascii="Trebuchet MS" w:hAnsi="Trebuchet MS"/>
          <w:i/>
        </w:rPr>
        <w:t>a obrázků je Ing. Bohuslava Čežíková.</w:t>
      </w:r>
    </w:p>
    <w:p w:rsidR="00213AB5" w:rsidRPr="00322B39" w:rsidRDefault="00213AB5" w:rsidP="00B52D0C">
      <w:pPr>
        <w:rPr>
          <w:rFonts w:ascii="Trebuchet MS" w:hAnsi="Trebuchet MS"/>
          <w:i/>
        </w:rPr>
      </w:pPr>
    </w:p>
    <w:p w:rsidR="00213AB5" w:rsidRPr="0049726A" w:rsidRDefault="00213AB5" w:rsidP="00531628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531628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213AB5" w:rsidRPr="00636B93" w:rsidRDefault="00213AB5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636B93">
        <w:rPr>
          <w:rFonts w:ascii="Trebuchet MS" w:hAnsi="Trebuchet MS"/>
          <w:b/>
        </w:rPr>
        <w:t>Mzda</w:t>
      </w:r>
    </w:p>
    <w:p w:rsidR="00213AB5" w:rsidRPr="001A700F" w:rsidRDefault="00213AB5" w:rsidP="001A700F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  <w:b/>
        </w:rPr>
      </w:pPr>
      <w:r w:rsidRPr="001A700F">
        <w:rPr>
          <w:rFonts w:ascii="Trebuchet MS" w:hAnsi="Trebuchet MS"/>
        </w:rPr>
        <w:t>sjednává</w:t>
      </w:r>
      <w:r>
        <w:rPr>
          <w:rFonts w:ascii="Trebuchet MS" w:hAnsi="Trebuchet MS"/>
        </w:rPr>
        <w:t xml:space="preserve"> se</w:t>
      </w:r>
      <w:r w:rsidRPr="001A700F">
        <w:rPr>
          <w:rFonts w:ascii="Trebuchet MS" w:hAnsi="Trebuchet MS"/>
        </w:rPr>
        <w:t xml:space="preserve"> ve smlouvě nebo ji zaměstnavatel stanoví vnitřním předpisem anebo mzdovým výměrem</w:t>
      </w:r>
    </w:p>
    <w:p w:rsidR="00213AB5" w:rsidRPr="001A700F" w:rsidRDefault="00213AB5" w:rsidP="001A700F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  <w:b/>
        </w:rPr>
      </w:pPr>
      <w:r w:rsidRPr="001A700F">
        <w:rPr>
          <w:rFonts w:ascii="Trebuchet MS" w:hAnsi="Trebuchet MS"/>
        </w:rPr>
        <w:t>musí být sjednána, stanovena nebo určena</w:t>
      </w:r>
      <w:r>
        <w:rPr>
          <w:rFonts w:ascii="Trebuchet MS" w:hAnsi="Trebuchet MS"/>
        </w:rPr>
        <w:t xml:space="preserve"> před začátkem výkonu práce, za </w:t>
      </w:r>
      <w:r w:rsidRPr="001A700F">
        <w:rPr>
          <w:rFonts w:ascii="Trebuchet MS" w:hAnsi="Trebuchet MS"/>
        </w:rPr>
        <w:t>kterou má tato mzda příslušet</w:t>
      </w:r>
    </w:p>
    <w:p w:rsidR="00213AB5" w:rsidRPr="00636B93" w:rsidRDefault="00213AB5" w:rsidP="001A700F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636B93">
        <w:rPr>
          <w:rFonts w:ascii="Trebuchet MS" w:hAnsi="Trebuchet MS"/>
          <w:b/>
        </w:rPr>
        <w:t>Mzdový výměr</w:t>
      </w:r>
    </w:p>
    <w:p w:rsidR="00213AB5" w:rsidRDefault="00213AB5" w:rsidP="00D85D4D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musí zaměstnanec</w:t>
      </w:r>
      <w:r w:rsidR="004C4E88">
        <w:rPr>
          <w:rFonts w:ascii="Trebuchet MS" w:hAnsi="Trebuchet MS"/>
        </w:rPr>
        <w:t xml:space="preserve"> obdržet v den nástupu do práce</w:t>
      </w:r>
    </w:p>
    <w:p w:rsidR="00213AB5" w:rsidRDefault="00213AB5" w:rsidP="00D85D4D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D85D4D">
        <w:rPr>
          <w:rFonts w:ascii="Trebuchet MS" w:hAnsi="Trebuchet MS"/>
        </w:rPr>
        <w:t>bsahuje údaje o způsobu odměňování (forma mzdy, ukazatele, podle nichž je zaměstnanci poskytována mzda, mzdové sazby, působnost zaměstnanců, kteří o mzdách rozhodují, období pro poskytování jednotlivých mzdových složek apod.)</w:t>
      </w:r>
    </w:p>
    <w:p w:rsidR="00213AB5" w:rsidRDefault="00213AB5" w:rsidP="00D85D4D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obsahuje údaje</w:t>
      </w:r>
      <w:r w:rsidRPr="00D85D4D">
        <w:rPr>
          <w:rFonts w:ascii="Trebuchet MS" w:hAnsi="Trebuchet MS"/>
        </w:rPr>
        <w:t xml:space="preserve"> o termínu a místě výplaty mzdy, jestliže tyto údaje neobsahuje smlouva (kolektivní, pracovní nebo jiná) nebo vnitřní předpis</w:t>
      </w:r>
    </w:p>
    <w:p w:rsidR="00213AB5" w:rsidRPr="00636B93" w:rsidRDefault="00213AB5" w:rsidP="00D85D4D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636B93">
        <w:rPr>
          <w:rFonts w:ascii="Trebuchet MS" w:hAnsi="Trebuchet MS"/>
          <w:b/>
        </w:rPr>
        <w:t>Formy mzdy</w:t>
      </w:r>
    </w:p>
    <w:p w:rsidR="00213AB5" w:rsidRPr="00BF75D0" w:rsidRDefault="00213AB5" w:rsidP="00491040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 w:rsidRPr="00BF75D0">
        <w:rPr>
          <w:rFonts w:ascii="Trebuchet MS" w:hAnsi="Trebuchet MS"/>
        </w:rPr>
        <w:t>použité prostředk</w:t>
      </w:r>
      <w:r w:rsidR="004C4E88" w:rsidRPr="00BF75D0">
        <w:rPr>
          <w:rFonts w:ascii="Trebuchet MS" w:hAnsi="Trebuchet MS"/>
        </w:rPr>
        <w:t>y</w:t>
      </w:r>
    </w:p>
    <w:p w:rsidR="00213AB5" w:rsidRPr="00BF75D0" w:rsidRDefault="00213AB5" w:rsidP="00491040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 w:rsidRPr="00BF75D0">
        <w:rPr>
          <w:rFonts w:ascii="Trebuchet MS" w:hAnsi="Trebuchet MS"/>
        </w:rPr>
        <w:t>způsoby výpočtu mzdy</w:t>
      </w:r>
      <w:r w:rsidR="004C4E88" w:rsidRPr="00BF75D0">
        <w:rPr>
          <w:rFonts w:ascii="Trebuchet MS" w:hAnsi="Trebuchet MS"/>
        </w:rPr>
        <w:t xml:space="preserve"> v závislosti na vykonané práci</w:t>
      </w:r>
    </w:p>
    <w:p w:rsidR="00213AB5" w:rsidRDefault="00213AB5" w:rsidP="00D85D4D">
      <w:pPr>
        <w:spacing w:before="240" w:after="120" w:line="276" w:lineRule="auto"/>
        <w:jc w:val="both"/>
        <w:rPr>
          <w:rFonts w:ascii="Trebuchet MS" w:hAnsi="Trebuchet MS"/>
        </w:rPr>
      </w:pPr>
      <w:r w:rsidRPr="00491040">
        <w:rPr>
          <w:rFonts w:ascii="Trebuchet MS" w:hAnsi="Trebuchet MS"/>
        </w:rPr>
        <w:t>Smyslem mzdových forem je dosáhnout toho, aby odměňování pracovníků bylo založeno nejen na hodnotě práce a vnějších faktore</w:t>
      </w:r>
      <w:r>
        <w:rPr>
          <w:rFonts w:ascii="Trebuchet MS" w:hAnsi="Trebuchet MS"/>
        </w:rPr>
        <w:t>ch, ale přihlíží se i k </w:t>
      </w:r>
      <w:r w:rsidRPr="00491040">
        <w:rPr>
          <w:rFonts w:ascii="Trebuchet MS" w:hAnsi="Trebuchet MS"/>
        </w:rPr>
        <w:t xml:space="preserve">dalším okolnostem </w:t>
      </w:r>
      <w:r>
        <w:rPr>
          <w:rFonts w:ascii="Trebuchet MS" w:hAnsi="Trebuchet MS"/>
        </w:rPr>
        <w:t>(</w:t>
      </w:r>
      <w:r w:rsidRPr="00491040">
        <w:rPr>
          <w:rFonts w:ascii="Trebuchet MS" w:hAnsi="Trebuchet MS"/>
        </w:rPr>
        <w:t>výsledky práce, výkon v nejširším smyslu slova, včetně pracovního chování</w:t>
      </w:r>
      <w:r>
        <w:rPr>
          <w:rFonts w:ascii="Trebuchet MS" w:hAnsi="Trebuchet MS"/>
        </w:rPr>
        <w:t xml:space="preserve"> apod.).</w:t>
      </w:r>
    </w:p>
    <w:p w:rsidR="00213AB5" w:rsidRPr="00636B93" w:rsidRDefault="00213AB5" w:rsidP="00636B93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636B93">
        <w:rPr>
          <w:rFonts w:ascii="Trebuchet MS" w:hAnsi="Trebuchet MS"/>
          <w:i/>
        </w:rPr>
        <w:t>Mzdové formy pro dělnické profese</w:t>
      </w:r>
    </w:p>
    <w:p w:rsidR="00213AB5" w:rsidRPr="00636B93" w:rsidRDefault="00213AB5" w:rsidP="00636B9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36B93">
        <w:rPr>
          <w:rFonts w:ascii="Trebuchet MS" w:hAnsi="Trebuchet MS"/>
        </w:rPr>
        <w:t>časová mzda</w:t>
      </w:r>
    </w:p>
    <w:p w:rsidR="00213AB5" w:rsidRPr="00636B93" w:rsidRDefault="00213AB5" w:rsidP="00636B9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36B93">
        <w:rPr>
          <w:rFonts w:ascii="Trebuchet MS" w:hAnsi="Trebuchet MS"/>
        </w:rPr>
        <w:t>úkolová mzda</w:t>
      </w:r>
    </w:p>
    <w:p w:rsidR="00213AB5" w:rsidRPr="00636B93" w:rsidRDefault="00213AB5" w:rsidP="00636B9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36B93">
        <w:rPr>
          <w:rFonts w:ascii="Trebuchet MS" w:hAnsi="Trebuchet MS"/>
        </w:rPr>
        <w:t>podílová mzda</w:t>
      </w:r>
    </w:p>
    <w:p w:rsidR="00213AB5" w:rsidRPr="00636B93" w:rsidRDefault="00213AB5" w:rsidP="00636B9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36B93">
        <w:rPr>
          <w:rFonts w:ascii="Trebuchet MS" w:hAnsi="Trebuchet MS"/>
        </w:rPr>
        <w:t>naturální mzda</w:t>
      </w:r>
    </w:p>
    <w:p w:rsidR="00213AB5" w:rsidRPr="00636B93" w:rsidRDefault="00213AB5" w:rsidP="00636B9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636B93">
        <w:rPr>
          <w:rFonts w:ascii="Trebuchet MS" w:hAnsi="Trebuchet MS"/>
        </w:rPr>
        <w:t>smíšená mzda</w:t>
      </w:r>
    </w:p>
    <w:p w:rsidR="00213AB5" w:rsidRPr="00636B93" w:rsidRDefault="00213AB5" w:rsidP="00636B93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636B93">
        <w:rPr>
          <w:rFonts w:ascii="Trebuchet MS" w:hAnsi="Trebuchet MS"/>
          <w:i/>
        </w:rPr>
        <w:t>Pro technicko-hospodářské pracovníky</w:t>
      </w:r>
    </w:p>
    <w:p w:rsidR="00213AB5" w:rsidRPr="00BF75D0" w:rsidRDefault="00213AB5" w:rsidP="00636B93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 w:rsidRPr="00BF75D0">
        <w:rPr>
          <w:rFonts w:ascii="Trebuchet MS" w:hAnsi="Trebuchet MS"/>
        </w:rPr>
        <w:t xml:space="preserve">měsíční </w:t>
      </w:r>
      <w:r w:rsidR="00BF75D0">
        <w:rPr>
          <w:rFonts w:ascii="Trebuchet MS" w:hAnsi="Trebuchet MS"/>
        </w:rPr>
        <w:t>časová mzda</w:t>
      </w:r>
    </w:p>
    <w:p w:rsidR="00213AB5" w:rsidRDefault="00213AB5" w:rsidP="005D2A2C">
      <w:pPr>
        <w:spacing w:before="120" w:after="240" w:line="276" w:lineRule="auto"/>
        <w:jc w:val="both"/>
        <w:rPr>
          <w:rFonts w:ascii="Trebuchet MS" w:hAnsi="Trebuchet MS"/>
        </w:rPr>
      </w:pPr>
    </w:p>
    <w:p w:rsidR="00213AB5" w:rsidRPr="005E1567" w:rsidRDefault="00213AB5" w:rsidP="005D2A2C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5E1567">
        <w:rPr>
          <w:rFonts w:ascii="Trebuchet MS" w:hAnsi="Trebuchet MS"/>
          <w:b/>
        </w:rPr>
        <w:lastRenderedPageBreak/>
        <w:t>Časová mzda</w:t>
      </w:r>
    </w:p>
    <w:p w:rsidR="00213AB5" w:rsidRDefault="00213AB5" w:rsidP="0041741B">
      <w:pPr>
        <w:pStyle w:val="Odstavecseseznamem"/>
        <w:numPr>
          <w:ilvl w:val="0"/>
          <w:numId w:val="12"/>
        </w:numPr>
        <w:spacing w:before="120" w:after="240" w:line="276" w:lineRule="auto"/>
        <w:jc w:val="both"/>
        <w:rPr>
          <w:rFonts w:ascii="Trebuchet MS" w:hAnsi="Trebuchet MS"/>
        </w:rPr>
      </w:pPr>
      <w:r w:rsidRPr="0041741B">
        <w:rPr>
          <w:rFonts w:ascii="Trebuchet MS" w:hAnsi="Trebuchet MS"/>
        </w:rPr>
        <w:t>má podobu hodinové, týdenní nebo měsíční mzdy, kterou p</w:t>
      </w:r>
      <w:r w:rsidR="004C4E88">
        <w:rPr>
          <w:rFonts w:ascii="Trebuchet MS" w:hAnsi="Trebuchet MS"/>
        </w:rPr>
        <w:t>racovník dostává za svou práci</w:t>
      </w:r>
    </w:p>
    <w:p w:rsidR="00213AB5" w:rsidRDefault="00213AB5" w:rsidP="0041741B">
      <w:pPr>
        <w:pStyle w:val="Odstavecseseznamem"/>
        <w:numPr>
          <w:ilvl w:val="0"/>
          <w:numId w:val="12"/>
        </w:num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Pr="0041741B">
        <w:rPr>
          <w:rFonts w:ascii="Trebuchet MS" w:hAnsi="Trebuchet MS"/>
        </w:rPr>
        <w:t xml:space="preserve">e </w:t>
      </w:r>
      <w:r w:rsidR="00BF75D0">
        <w:rPr>
          <w:rFonts w:ascii="Trebuchet MS" w:hAnsi="Trebuchet MS"/>
        </w:rPr>
        <w:t xml:space="preserve">obvykle </w:t>
      </w:r>
      <w:r w:rsidRPr="0041741B">
        <w:rPr>
          <w:rFonts w:ascii="Trebuchet MS" w:hAnsi="Trebuchet MS"/>
        </w:rPr>
        <w:t>založena na tarifech odrážejících relativ</w:t>
      </w:r>
      <w:r>
        <w:rPr>
          <w:rFonts w:ascii="Trebuchet MS" w:hAnsi="Trebuchet MS"/>
        </w:rPr>
        <w:t>ní hodnotu práce v organizaci s </w:t>
      </w:r>
      <w:r w:rsidRPr="0041741B">
        <w:rPr>
          <w:rFonts w:ascii="Trebuchet MS" w:hAnsi="Trebuchet MS"/>
        </w:rPr>
        <w:t>přihlédnutím k vnějším faktorům</w:t>
      </w:r>
    </w:p>
    <w:p w:rsidR="00213AB5" w:rsidRDefault="00213AB5" w:rsidP="0041741B">
      <w:pPr>
        <w:pStyle w:val="Odstavecseseznamem"/>
        <w:numPr>
          <w:ilvl w:val="0"/>
          <w:numId w:val="12"/>
        </w:numPr>
        <w:spacing w:before="120" w:after="240" w:line="276" w:lineRule="auto"/>
        <w:jc w:val="both"/>
        <w:rPr>
          <w:rFonts w:ascii="Trebuchet MS" w:hAnsi="Trebuchet MS"/>
        </w:rPr>
      </w:pPr>
      <w:r w:rsidRPr="0041741B">
        <w:rPr>
          <w:rFonts w:ascii="Trebuchet MS" w:hAnsi="Trebuchet MS"/>
        </w:rPr>
        <w:t xml:space="preserve">výkon pracovníka </w:t>
      </w:r>
      <w:r>
        <w:rPr>
          <w:rFonts w:ascii="Trebuchet MS" w:hAnsi="Trebuchet MS"/>
        </w:rPr>
        <w:t xml:space="preserve">nelze </w:t>
      </w:r>
      <w:r w:rsidRPr="0041741B">
        <w:rPr>
          <w:rFonts w:ascii="Trebuchet MS" w:hAnsi="Trebuchet MS"/>
        </w:rPr>
        <w:t xml:space="preserve">změřit, </w:t>
      </w:r>
      <w:r w:rsidRPr="00BF75D0">
        <w:rPr>
          <w:rFonts w:ascii="Trebuchet MS" w:hAnsi="Trebuchet MS"/>
        </w:rPr>
        <w:t xml:space="preserve">jeho práce </w:t>
      </w:r>
      <w:r w:rsidR="00123992" w:rsidRPr="00BF75D0">
        <w:rPr>
          <w:rFonts w:ascii="Trebuchet MS" w:hAnsi="Trebuchet MS"/>
        </w:rPr>
        <w:t>ne</w:t>
      </w:r>
      <w:r w:rsidRPr="00BF75D0">
        <w:rPr>
          <w:rFonts w:ascii="Trebuchet MS" w:hAnsi="Trebuchet MS"/>
        </w:rPr>
        <w:t>závisí na kvalitě a přesnosti</w:t>
      </w:r>
    </w:p>
    <w:p w:rsidR="00213AB5" w:rsidRPr="0041741B" w:rsidRDefault="00213AB5" w:rsidP="0041741B">
      <w:pPr>
        <w:spacing w:before="120" w:after="240" w:line="276" w:lineRule="auto"/>
        <w:jc w:val="both"/>
        <w:rPr>
          <w:rFonts w:ascii="Trebuchet MS" w:hAnsi="Trebuchet MS"/>
        </w:rPr>
      </w:pPr>
    </w:p>
    <w:p w:rsidR="00213AB5" w:rsidRPr="005E1567" w:rsidRDefault="00213AB5" w:rsidP="005D2A2C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5E1567">
        <w:rPr>
          <w:rFonts w:ascii="Trebuchet MS" w:hAnsi="Trebuchet MS"/>
          <w:b/>
        </w:rPr>
        <w:t>Úkolová mzda</w:t>
      </w:r>
    </w:p>
    <w:p w:rsidR="00213AB5" w:rsidRDefault="00213AB5" w:rsidP="00F70BD5">
      <w:pPr>
        <w:pStyle w:val="Odstavecseseznamem"/>
        <w:numPr>
          <w:ilvl w:val="0"/>
          <w:numId w:val="13"/>
        </w:numPr>
        <w:spacing w:before="120" w:after="240" w:line="276" w:lineRule="auto"/>
        <w:jc w:val="both"/>
        <w:rPr>
          <w:rFonts w:ascii="Trebuchet MS" w:hAnsi="Trebuchet MS"/>
        </w:rPr>
      </w:pPr>
      <w:r w:rsidRPr="00F70BD5">
        <w:rPr>
          <w:rFonts w:ascii="Trebuchet MS" w:hAnsi="Trebuchet MS"/>
        </w:rPr>
        <w:t>nejjednodušší a nejpoužívanější typ pobídkové formy mzdy</w:t>
      </w:r>
    </w:p>
    <w:p w:rsidR="00213AB5" w:rsidRDefault="00213AB5" w:rsidP="00F70BD5">
      <w:pPr>
        <w:pStyle w:val="Odstavecseseznamem"/>
        <w:numPr>
          <w:ilvl w:val="0"/>
          <w:numId w:val="13"/>
        </w:numPr>
        <w:spacing w:before="120" w:after="240" w:line="276" w:lineRule="auto"/>
        <w:jc w:val="both"/>
        <w:rPr>
          <w:rFonts w:ascii="Trebuchet MS" w:hAnsi="Trebuchet MS"/>
        </w:rPr>
      </w:pPr>
      <w:r w:rsidRPr="00F70BD5">
        <w:rPr>
          <w:rFonts w:ascii="Trebuchet MS" w:hAnsi="Trebuchet MS"/>
        </w:rPr>
        <w:t>vhodn</w:t>
      </w:r>
      <w:r w:rsidR="004C4E88">
        <w:rPr>
          <w:rFonts w:ascii="Trebuchet MS" w:hAnsi="Trebuchet MS"/>
        </w:rPr>
        <w:t>á pro odměňování dělnické práce</w:t>
      </w:r>
    </w:p>
    <w:p w:rsidR="00213AB5" w:rsidRDefault="00213AB5" w:rsidP="00F70BD5">
      <w:pPr>
        <w:pStyle w:val="Odstavecseseznamem"/>
        <w:numPr>
          <w:ilvl w:val="0"/>
          <w:numId w:val="13"/>
        </w:numPr>
        <w:spacing w:before="120" w:after="240" w:line="276" w:lineRule="auto"/>
        <w:jc w:val="both"/>
        <w:rPr>
          <w:rFonts w:ascii="Trebuchet MS" w:hAnsi="Trebuchet MS"/>
        </w:rPr>
      </w:pPr>
      <w:r w:rsidRPr="00F70BD5">
        <w:rPr>
          <w:rFonts w:ascii="Trebuchet MS" w:hAnsi="Trebuchet MS"/>
        </w:rPr>
        <w:t>zaměstnanec je placen určitou částkou za každo</w:t>
      </w:r>
      <w:r w:rsidR="004C4E88">
        <w:rPr>
          <w:rFonts w:ascii="Trebuchet MS" w:hAnsi="Trebuchet MS"/>
        </w:rPr>
        <w:t>u jednotku práce, kterou odvede</w:t>
      </w:r>
    </w:p>
    <w:p w:rsidR="00213AB5" w:rsidRPr="00F70BD5" w:rsidRDefault="00213AB5" w:rsidP="00F70BD5">
      <w:pPr>
        <w:spacing w:before="120" w:after="240" w:line="276" w:lineRule="auto"/>
        <w:jc w:val="both"/>
        <w:rPr>
          <w:rFonts w:ascii="Trebuchet MS" w:hAnsi="Trebuchet MS"/>
        </w:rPr>
      </w:pPr>
    </w:p>
    <w:p w:rsidR="00213AB5" w:rsidRPr="009166A3" w:rsidRDefault="00213AB5" w:rsidP="00F70BD5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Výkonová norma množství nebo času – udává počet kusů za hodinu nebo čas potřebný na výrobu jednoho výrobku:</w:t>
      </w:r>
    </w:p>
    <w:p w:rsidR="00213AB5" w:rsidRPr="00CE4A62" w:rsidRDefault="004D46E3" w:rsidP="003E5D29">
      <w:pPr>
        <w:pStyle w:val="Odstavecseseznamem"/>
        <w:numPr>
          <w:ilvl w:val="0"/>
          <w:numId w:val="14"/>
        </w:numPr>
        <w:spacing w:before="120" w:after="240" w:line="276" w:lineRule="auto"/>
        <w:ind w:left="714" w:hanging="357"/>
        <w:contextualSpacing w:val="0"/>
        <w:jc w:val="both"/>
        <w:rPr>
          <w:rFonts w:ascii="Trebuchet MS" w:hAnsi="Trebuchet MS"/>
          <w:color w:val="FF0000"/>
        </w:rPr>
      </w:pPr>
      <m:oMath>
        <m:r>
          <w:rPr>
            <w:rFonts w:ascii="Cambria Math" w:hAnsi="Cambria Math"/>
          </w:rPr>
          <m:t xml:space="preserve">úkolová sazba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hodinová mzda</m:t>
            </m:r>
          </m:num>
          <m:den>
            <m:r>
              <w:rPr>
                <w:rFonts w:ascii="Cambria Math" w:hAnsi="Cambria Math"/>
              </w:rPr>
              <m:t>norma množství</m:t>
            </m:r>
          </m:den>
        </m:f>
      </m:oMath>
    </w:p>
    <w:p w:rsidR="00213AB5" w:rsidRPr="00CE4A62" w:rsidRDefault="004D46E3" w:rsidP="003E5D29">
      <w:pPr>
        <w:pStyle w:val="Odstavecseseznamem"/>
        <w:numPr>
          <w:ilvl w:val="0"/>
          <w:numId w:val="14"/>
        </w:numPr>
        <w:spacing w:before="120" w:after="240" w:line="276" w:lineRule="auto"/>
        <w:ind w:left="714" w:hanging="357"/>
        <w:contextualSpacing w:val="0"/>
        <w:rPr>
          <w:rFonts w:ascii="Trebuchet MS" w:hAnsi="Trebuchet MS"/>
          <w:color w:val="FF0000"/>
        </w:rPr>
      </w:pPr>
      <m:oMath>
        <m:r>
          <w:rPr>
            <w:rFonts w:ascii="Cambria Math" w:hAnsi="Cambria Math"/>
          </w:rPr>
          <m:t xml:space="preserve">úkolová sazba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hodinová mzda  ×norma času v minutách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</w:p>
    <w:p w:rsidR="00213AB5" w:rsidRPr="00250384" w:rsidRDefault="00213AB5" w:rsidP="003E5D29">
      <w:pPr>
        <w:spacing w:before="120" w:after="240" w:line="276" w:lineRule="auto"/>
        <w:rPr>
          <w:rFonts w:ascii="Trebuchet MS" w:hAnsi="Trebuchet MS"/>
          <w:b/>
        </w:rPr>
      </w:pPr>
      <w:r w:rsidRPr="00250384">
        <w:rPr>
          <w:rFonts w:ascii="Trebuchet MS" w:hAnsi="Trebuchet MS"/>
          <w:b/>
        </w:rPr>
        <w:t>Podílová mzda</w:t>
      </w:r>
    </w:p>
    <w:p w:rsidR="00213AB5" w:rsidRDefault="00213AB5" w:rsidP="00250384">
      <w:pPr>
        <w:pStyle w:val="Odstavecseseznamem"/>
        <w:numPr>
          <w:ilvl w:val="0"/>
          <w:numId w:val="15"/>
        </w:numPr>
        <w:spacing w:before="120" w:after="240" w:line="276" w:lineRule="auto"/>
        <w:rPr>
          <w:rFonts w:ascii="Trebuchet MS" w:hAnsi="Trebuchet MS"/>
        </w:rPr>
      </w:pPr>
      <w:r w:rsidRPr="00250384">
        <w:rPr>
          <w:rFonts w:ascii="Trebuchet MS" w:hAnsi="Trebuchet MS"/>
        </w:rPr>
        <w:t>uplatňuje</w:t>
      </w:r>
      <w:r w:rsidR="004C4E88">
        <w:rPr>
          <w:rFonts w:ascii="Trebuchet MS" w:hAnsi="Trebuchet MS"/>
        </w:rPr>
        <w:t xml:space="preserve"> se zejména</w:t>
      </w:r>
      <w:r w:rsidRPr="00250384">
        <w:rPr>
          <w:rFonts w:ascii="Trebuchet MS" w:hAnsi="Trebuchet MS"/>
        </w:rPr>
        <w:t xml:space="preserve"> v obchodních činnostech</w:t>
      </w:r>
      <w:r>
        <w:rPr>
          <w:rFonts w:ascii="Trebuchet MS" w:hAnsi="Trebuchet MS"/>
        </w:rPr>
        <w:t xml:space="preserve"> </w:t>
      </w:r>
      <w:r w:rsidRPr="00250384">
        <w:rPr>
          <w:rFonts w:ascii="Trebuchet MS" w:hAnsi="Trebuchet MS"/>
        </w:rPr>
        <w:t>a některých službách</w:t>
      </w:r>
    </w:p>
    <w:p w:rsidR="00213AB5" w:rsidRDefault="00213AB5" w:rsidP="00250384">
      <w:pPr>
        <w:pStyle w:val="Odstavecseseznamem"/>
        <w:numPr>
          <w:ilvl w:val="0"/>
          <w:numId w:val="15"/>
        </w:numPr>
        <w:spacing w:before="120" w:after="240" w:line="276" w:lineRule="auto"/>
        <w:rPr>
          <w:rFonts w:ascii="Trebuchet MS" w:hAnsi="Trebuchet MS"/>
        </w:rPr>
      </w:pPr>
      <w:r w:rsidRPr="00250384">
        <w:rPr>
          <w:rFonts w:ascii="Trebuchet MS" w:hAnsi="Trebuchet MS"/>
        </w:rPr>
        <w:t>je zcela nebo zčásti závislá na prodaném množství</w:t>
      </w:r>
    </w:p>
    <w:p w:rsidR="00213AB5" w:rsidRPr="00A135F3" w:rsidRDefault="00213AB5" w:rsidP="00250384">
      <w:pPr>
        <w:spacing w:before="120" w:after="240" w:line="276" w:lineRule="auto"/>
        <w:rPr>
          <w:rFonts w:ascii="Trebuchet MS" w:hAnsi="Trebuchet MS"/>
          <w:b/>
        </w:rPr>
      </w:pPr>
      <w:r w:rsidRPr="00A135F3">
        <w:rPr>
          <w:rFonts w:ascii="Trebuchet MS" w:hAnsi="Trebuchet MS"/>
          <w:b/>
        </w:rPr>
        <w:t>Smíšená mzda</w:t>
      </w:r>
    </w:p>
    <w:p w:rsidR="00213AB5" w:rsidRDefault="004C4E88" w:rsidP="00A135F3">
      <w:pPr>
        <w:pStyle w:val="Odstavecseseznamem"/>
        <w:numPr>
          <w:ilvl w:val="0"/>
          <w:numId w:val="16"/>
        </w:numPr>
        <w:spacing w:before="120" w:after="240" w:line="276" w:lineRule="auto"/>
        <w:rPr>
          <w:rFonts w:ascii="Trebuchet MS" w:hAnsi="Trebuchet MS"/>
        </w:rPr>
      </w:pPr>
      <w:r>
        <w:rPr>
          <w:rFonts w:ascii="Trebuchet MS" w:hAnsi="Trebuchet MS"/>
        </w:rPr>
        <w:t>kombinuje více forem mezd</w:t>
      </w:r>
    </w:p>
    <w:p w:rsidR="00213AB5" w:rsidRPr="00A135F3" w:rsidRDefault="00213AB5" w:rsidP="00A135F3">
      <w:pPr>
        <w:spacing w:before="120" w:after="240" w:line="276" w:lineRule="auto"/>
        <w:rPr>
          <w:rFonts w:ascii="Trebuchet MS" w:hAnsi="Trebuchet MS"/>
          <w:b/>
        </w:rPr>
      </w:pPr>
      <w:r w:rsidRPr="00A135F3">
        <w:rPr>
          <w:rFonts w:ascii="Trebuchet MS" w:hAnsi="Trebuchet MS"/>
          <w:b/>
        </w:rPr>
        <w:t>Naturální mzda</w:t>
      </w:r>
    </w:p>
    <w:p w:rsidR="004D46E3" w:rsidRDefault="00213AB5" w:rsidP="004D46E3">
      <w:pPr>
        <w:pStyle w:val="Odstavecseseznamem"/>
        <w:numPr>
          <w:ilvl w:val="0"/>
          <w:numId w:val="16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jen se souhlasem zaměstnance </w:t>
      </w:r>
      <w:r w:rsidRPr="00A135F3">
        <w:rPr>
          <w:rFonts w:ascii="Trebuchet MS" w:hAnsi="Trebuchet MS"/>
        </w:rPr>
        <w:t>mohou být přiměřeně poskytovány výro</w:t>
      </w:r>
      <w:r w:rsidR="004C4E88">
        <w:rPr>
          <w:rFonts w:ascii="Trebuchet MS" w:hAnsi="Trebuchet MS"/>
        </w:rPr>
        <w:t>bky, výkony, práce nebo služby</w:t>
      </w:r>
    </w:p>
    <w:p w:rsidR="004D46E3" w:rsidRDefault="004D46E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13AB5" w:rsidRPr="004D46E3" w:rsidRDefault="00213AB5" w:rsidP="004D46E3">
      <w:pPr>
        <w:spacing w:before="240" w:after="120" w:line="276" w:lineRule="auto"/>
        <w:jc w:val="center"/>
        <w:rPr>
          <w:rFonts w:ascii="Trebuchet MS" w:hAnsi="Trebuchet MS"/>
        </w:rPr>
      </w:pPr>
      <w:r w:rsidRPr="00531628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213AB5" w:rsidRDefault="00213AB5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Pan Kučeravý dostává za svou práci měsíčně zálohu ve výši 7 000 Kč. Tato záloha je následně odečtena od provize, kterou pan Kučeravý obdrží za měsíc. O jakou formu mzdy se jedná?</w:t>
      </w:r>
    </w:p>
    <w:p w:rsidR="00213AB5" w:rsidRDefault="00213AB5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Pan Střídmý pracuje jako řidič dodávky a za měsíc odpracoval 165 hodin. O jakou formu mzdy se jedná?</w:t>
      </w:r>
    </w:p>
    <w:p w:rsidR="00213AB5" w:rsidRDefault="00213AB5" w:rsidP="003C0C9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Paní Bradová pracuje jako prodejce vozů, má garantovanou základní mzdu a </w:t>
      </w:r>
      <w:r w:rsidRPr="003C0C9C">
        <w:rPr>
          <w:rFonts w:ascii="Trebuchet MS" w:hAnsi="Trebuchet MS"/>
        </w:rPr>
        <w:t xml:space="preserve">k ní dostává provizi za prodané </w:t>
      </w:r>
      <w:r>
        <w:rPr>
          <w:rFonts w:ascii="Trebuchet MS" w:hAnsi="Trebuchet MS"/>
        </w:rPr>
        <w:t>vozy</w:t>
      </w:r>
      <w:r w:rsidRPr="003C0C9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O jakou formu mzdy se jedná?</w:t>
      </w:r>
    </w:p>
    <w:p w:rsidR="00213AB5" w:rsidRDefault="00213AB5" w:rsidP="00E622DD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Hodinový mzdový tarif pana Netušila je 1</w:t>
      </w:r>
      <w:r w:rsidRPr="00E622DD">
        <w:rPr>
          <w:rFonts w:ascii="Trebuchet MS" w:hAnsi="Trebuchet MS"/>
        </w:rPr>
        <w:t>96</w:t>
      </w:r>
      <w:r>
        <w:rPr>
          <w:rFonts w:ascii="Trebuchet MS" w:hAnsi="Trebuchet MS"/>
        </w:rPr>
        <w:t xml:space="preserve"> Kč</w:t>
      </w:r>
      <w:r w:rsidRPr="00E622DD">
        <w:rPr>
          <w:rFonts w:ascii="Trebuchet MS" w:hAnsi="Trebuchet MS"/>
        </w:rPr>
        <w:t xml:space="preserve">. Výkonová norma množství činí 4 ks za hodinu. </w:t>
      </w:r>
      <w:r>
        <w:rPr>
          <w:rFonts w:ascii="Trebuchet MS" w:hAnsi="Trebuchet MS"/>
        </w:rPr>
        <w:t>Pan Netušil</w:t>
      </w:r>
      <w:r w:rsidRPr="00E622DD">
        <w:rPr>
          <w:rFonts w:ascii="Trebuchet MS" w:hAnsi="Trebuchet MS"/>
        </w:rPr>
        <w:t xml:space="preserve"> vyrobil za měsíc 720 ks. Vypočítejte:</w:t>
      </w:r>
    </w:p>
    <w:p w:rsidR="00213AB5" w:rsidRDefault="00213AB5" w:rsidP="00632849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Ú</w:t>
      </w:r>
      <w:bookmarkStart w:id="0" w:name="_GoBack"/>
      <w:bookmarkEnd w:id="0"/>
      <w:r w:rsidRPr="00E622DD">
        <w:rPr>
          <w:rFonts w:ascii="Trebuchet MS" w:hAnsi="Trebuchet MS"/>
        </w:rPr>
        <w:t>kolovou sazbu oběma způsoby</w:t>
      </w:r>
      <w:r>
        <w:rPr>
          <w:rFonts w:ascii="Trebuchet MS" w:hAnsi="Trebuchet MS"/>
        </w:rPr>
        <w:t>.</w:t>
      </w:r>
    </w:p>
    <w:p w:rsidR="00213AB5" w:rsidRPr="00E622DD" w:rsidRDefault="00213AB5" w:rsidP="00632849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Ú</w:t>
      </w:r>
      <w:r w:rsidRPr="00E622DD">
        <w:rPr>
          <w:rFonts w:ascii="Trebuchet MS" w:hAnsi="Trebuchet MS"/>
        </w:rPr>
        <w:t>kolovou mzdu</w:t>
      </w:r>
      <w:r>
        <w:rPr>
          <w:rFonts w:ascii="Trebuchet MS" w:hAnsi="Trebuchet MS"/>
        </w:rPr>
        <w:t>.</w:t>
      </w:r>
    </w:p>
    <w:p w:rsidR="00213AB5" w:rsidRDefault="00213AB5" w:rsidP="00F72973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Paní Chládková</w:t>
      </w:r>
      <w:r w:rsidRPr="00F72973">
        <w:rPr>
          <w:rFonts w:ascii="Trebuchet MS" w:hAnsi="Trebuchet MS"/>
        </w:rPr>
        <w:t xml:space="preserve"> je zařazen</w:t>
      </w:r>
      <w:r>
        <w:rPr>
          <w:rFonts w:ascii="Trebuchet MS" w:hAnsi="Trebuchet MS"/>
        </w:rPr>
        <w:t>a</w:t>
      </w:r>
      <w:r w:rsidRPr="00F72973">
        <w:rPr>
          <w:rFonts w:ascii="Trebuchet MS" w:hAnsi="Trebuchet MS"/>
        </w:rPr>
        <w:t xml:space="preserve"> do 3. skupiny prací a odpracoval</w:t>
      </w:r>
      <w:r>
        <w:rPr>
          <w:rFonts w:ascii="Trebuchet MS" w:hAnsi="Trebuchet MS"/>
        </w:rPr>
        <w:t xml:space="preserve">a za měsíc </w:t>
      </w:r>
      <w:r w:rsidR="004D46E3">
        <w:rPr>
          <w:rFonts w:ascii="Trebuchet MS" w:hAnsi="Trebuchet MS"/>
        </w:rPr>
        <w:br/>
      </w:r>
      <w:r>
        <w:rPr>
          <w:rFonts w:ascii="Trebuchet MS" w:hAnsi="Trebuchet MS"/>
        </w:rPr>
        <w:t>170 hodin</w:t>
      </w:r>
      <w:r w:rsidRPr="00F72973">
        <w:rPr>
          <w:rFonts w:ascii="Trebuchet MS" w:hAnsi="Trebuchet MS"/>
        </w:rPr>
        <w:t>. V kolektivní smlouvě je dohodnuto, že minimál</w:t>
      </w:r>
      <w:r>
        <w:rPr>
          <w:rFonts w:ascii="Trebuchet MS" w:hAnsi="Trebuchet MS"/>
        </w:rPr>
        <w:t>ní tarifní mzda bude zvýšena o 3</w:t>
      </w:r>
      <w:r w:rsidRPr="00F72973">
        <w:rPr>
          <w:rFonts w:ascii="Trebuchet MS" w:hAnsi="Trebuchet MS"/>
        </w:rPr>
        <w:t>0 %. Týdenní pracovní doba je 40 hodin.</w:t>
      </w:r>
    </w:p>
    <w:p w:rsidR="00213AB5" w:rsidRDefault="00213AB5" w:rsidP="00F72973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minimální tarifní mzdu skupiny prací č. 3.</w:t>
      </w:r>
    </w:p>
    <w:p w:rsidR="00213AB5" w:rsidRDefault="00213AB5" w:rsidP="00F72973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F72973">
        <w:rPr>
          <w:rFonts w:ascii="Trebuchet MS" w:hAnsi="Trebuchet MS"/>
        </w:rPr>
        <w:t>Vypoč</w:t>
      </w:r>
      <w:r>
        <w:rPr>
          <w:rFonts w:ascii="Trebuchet MS" w:hAnsi="Trebuchet MS"/>
        </w:rPr>
        <w:t>ítejte</w:t>
      </w:r>
      <w:r w:rsidRPr="00F7297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zvýšenou minimální tarifní mzdu paní Chládkové.</w:t>
      </w:r>
    </w:p>
    <w:p w:rsidR="00213AB5" w:rsidRDefault="00213AB5" w:rsidP="00F72973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Vypočítejte </w:t>
      </w:r>
      <w:r w:rsidRPr="00F72973">
        <w:rPr>
          <w:rFonts w:ascii="Trebuchet MS" w:hAnsi="Trebuchet MS"/>
        </w:rPr>
        <w:t>základní mzdu</w:t>
      </w:r>
      <w:r>
        <w:rPr>
          <w:rFonts w:ascii="Trebuchet MS" w:hAnsi="Trebuchet MS"/>
        </w:rPr>
        <w:t xml:space="preserve"> paní Chládkové</w:t>
      </w:r>
      <w:r w:rsidRPr="00F72973">
        <w:rPr>
          <w:rFonts w:ascii="Trebuchet MS" w:hAnsi="Trebuchet MS"/>
        </w:rPr>
        <w:t>.</w:t>
      </w:r>
    </w:p>
    <w:p w:rsidR="00213AB5" w:rsidRPr="00F72973" w:rsidRDefault="00213AB5" w:rsidP="00F72973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 jakou formu mzdy se jedná?</w:t>
      </w:r>
      <w:r w:rsidRPr="00F72973">
        <w:rPr>
          <w:rFonts w:ascii="Trebuchet MS" w:hAnsi="Trebuchet MS"/>
        </w:rPr>
        <w:t xml:space="preserve"> </w:t>
      </w:r>
    </w:p>
    <w:p w:rsidR="00213AB5" w:rsidRPr="00DB08CF" w:rsidRDefault="00213AB5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213AB5" w:rsidRDefault="00213AB5"/>
    <w:sectPr w:rsidR="00213AB5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A1" w:rsidRDefault="00C230A1" w:rsidP="003A7C4B">
      <w:r>
        <w:separator/>
      </w:r>
    </w:p>
  </w:endnote>
  <w:endnote w:type="continuationSeparator" w:id="0">
    <w:p w:rsidR="00C230A1" w:rsidRDefault="00C230A1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B5" w:rsidRDefault="00213AB5" w:rsidP="00B320CE">
    <w:pPr>
      <w:pStyle w:val="Zpat"/>
    </w:pPr>
    <w:r>
      <w:rPr>
        <w:rFonts w:ascii="Trebuchet MS" w:hAnsi="Trebuchet MS"/>
      </w:rPr>
      <w:t>VY_32_INOVACE_18_1_19</w:t>
    </w:r>
    <w:r w:rsidRPr="00966D23">
      <w:rPr>
        <w:rFonts w:ascii="Trebuchet MS" w:hAnsi="Trebuchet MS"/>
      </w:rPr>
      <w:t xml:space="preserve">                         </w:t>
    </w:r>
    <w:r w:rsidR="00DC59A5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DC59A5" w:rsidRPr="00966D23">
      <w:rPr>
        <w:rFonts w:ascii="Trebuchet MS" w:hAnsi="Trebuchet MS"/>
      </w:rPr>
      <w:fldChar w:fldCharType="separate"/>
    </w:r>
    <w:r w:rsidR="004D46E3">
      <w:rPr>
        <w:rFonts w:ascii="Trebuchet MS" w:hAnsi="Trebuchet MS"/>
        <w:noProof/>
      </w:rPr>
      <w:t>2</w:t>
    </w:r>
    <w:r w:rsidR="00DC59A5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213AB5" w:rsidRDefault="00213A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A1" w:rsidRDefault="00C230A1" w:rsidP="003A7C4B">
      <w:r>
        <w:separator/>
      </w:r>
    </w:p>
  </w:footnote>
  <w:footnote w:type="continuationSeparator" w:id="0">
    <w:p w:rsidR="00C230A1" w:rsidRDefault="00C230A1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B5" w:rsidRDefault="00657FEC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91"/>
    <w:multiLevelType w:val="hybridMultilevel"/>
    <w:tmpl w:val="081C9912"/>
    <w:lvl w:ilvl="0" w:tplc="B3E0506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10742"/>
    <w:multiLevelType w:val="hybridMultilevel"/>
    <w:tmpl w:val="3C14521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05D"/>
    <w:multiLevelType w:val="hybridMultilevel"/>
    <w:tmpl w:val="BC42B000"/>
    <w:lvl w:ilvl="0" w:tplc="7D8E10B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0D41E21"/>
    <w:multiLevelType w:val="hybridMultilevel"/>
    <w:tmpl w:val="35CE80D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34512"/>
    <w:multiLevelType w:val="hybridMultilevel"/>
    <w:tmpl w:val="1180DD0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160935"/>
    <w:multiLevelType w:val="hybridMultilevel"/>
    <w:tmpl w:val="A1D26E0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C3F4704"/>
    <w:multiLevelType w:val="hybridMultilevel"/>
    <w:tmpl w:val="482C3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968B0"/>
    <w:multiLevelType w:val="hybridMultilevel"/>
    <w:tmpl w:val="FF88CF4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F1EF2"/>
    <w:multiLevelType w:val="hybridMultilevel"/>
    <w:tmpl w:val="AE7E82D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AD4016"/>
    <w:multiLevelType w:val="multilevel"/>
    <w:tmpl w:val="890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649DC"/>
    <w:multiLevelType w:val="hybridMultilevel"/>
    <w:tmpl w:val="74BA67B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356D0"/>
    <w:multiLevelType w:val="hybridMultilevel"/>
    <w:tmpl w:val="63228AE6"/>
    <w:lvl w:ilvl="0" w:tplc="EBC818E2">
      <w:start w:val="1"/>
      <w:numFmt w:val="bullet"/>
      <w:lvlText w:val="-"/>
      <w:lvlJc w:val="right"/>
      <w:pPr>
        <w:ind w:left="87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0"/>
  </w:num>
  <w:num w:numId="15">
    <w:abstractNumId w:val="16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10F6"/>
    <w:rsid w:val="000C683A"/>
    <w:rsid w:val="000E7DAA"/>
    <w:rsid w:val="00123992"/>
    <w:rsid w:val="001A700F"/>
    <w:rsid w:val="001D1525"/>
    <w:rsid w:val="00205D52"/>
    <w:rsid w:val="00212A7A"/>
    <w:rsid w:val="00213AB5"/>
    <w:rsid w:val="00244CB1"/>
    <w:rsid w:val="00250384"/>
    <w:rsid w:val="002569F6"/>
    <w:rsid w:val="002803CC"/>
    <w:rsid w:val="00284B1F"/>
    <w:rsid w:val="002B4577"/>
    <w:rsid w:val="002E2632"/>
    <w:rsid w:val="00305558"/>
    <w:rsid w:val="00322B39"/>
    <w:rsid w:val="003342E2"/>
    <w:rsid w:val="003505A8"/>
    <w:rsid w:val="003A7C4B"/>
    <w:rsid w:val="003C0C9C"/>
    <w:rsid w:val="003E5D29"/>
    <w:rsid w:val="004064D5"/>
    <w:rsid w:val="0041741B"/>
    <w:rsid w:val="00425D29"/>
    <w:rsid w:val="00427FD9"/>
    <w:rsid w:val="0043767B"/>
    <w:rsid w:val="00491040"/>
    <w:rsid w:val="0049726A"/>
    <w:rsid w:val="004C4E88"/>
    <w:rsid w:val="004D46E3"/>
    <w:rsid w:val="00512BF5"/>
    <w:rsid w:val="005302DD"/>
    <w:rsid w:val="00531628"/>
    <w:rsid w:val="005564A1"/>
    <w:rsid w:val="00597B0B"/>
    <w:rsid w:val="005D2A2C"/>
    <w:rsid w:val="005E1567"/>
    <w:rsid w:val="005F71D4"/>
    <w:rsid w:val="00632849"/>
    <w:rsid w:val="00636B93"/>
    <w:rsid w:val="00640CF7"/>
    <w:rsid w:val="00657FEC"/>
    <w:rsid w:val="0066334A"/>
    <w:rsid w:val="0066731D"/>
    <w:rsid w:val="00670716"/>
    <w:rsid w:val="007024B8"/>
    <w:rsid w:val="00703E11"/>
    <w:rsid w:val="007363D6"/>
    <w:rsid w:val="00742D9A"/>
    <w:rsid w:val="007A4D63"/>
    <w:rsid w:val="007A79A6"/>
    <w:rsid w:val="007B7153"/>
    <w:rsid w:val="00830570"/>
    <w:rsid w:val="00857A1A"/>
    <w:rsid w:val="008C64EE"/>
    <w:rsid w:val="008D5327"/>
    <w:rsid w:val="009166A3"/>
    <w:rsid w:val="00952D50"/>
    <w:rsid w:val="00966D23"/>
    <w:rsid w:val="00A0539D"/>
    <w:rsid w:val="00A135F3"/>
    <w:rsid w:val="00A22E97"/>
    <w:rsid w:val="00A51D9C"/>
    <w:rsid w:val="00A75B88"/>
    <w:rsid w:val="00A9753C"/>
    <w:rsid w:val="00B00756"/>
    <w:rsid w:val="00B07DAB"/>
    <w:rsid w:val="00B1400D"/>
    <w:rsid w:val="00B23A66"/>
    <w:rsid w:val="00B320CE"/>
    <w:rsid w:val="00B42CFD"/>
    <w:rsid w:val="00B52D0C"/>
    <w:rsid w:val="00BA5018"/>
    <w:rsid w:val="00BF75D0"/>
    <w:rsid w:val="00C159FA"/>
    <w:rsid w:val="00C230A1"/>
    <w:rsid w:val="00C34863"/>
    <w:rsid w:val="00CE4A62"/>
    <w:rsid w:val="00D64EFA"/>
    <w:rsid w:val="00D8246E"/>
    <w:rsid w:val="00D85D4D"/>
    <w:rsid w:val="00DB08CF"/>
    <w:rsid w:val="00DC59A5"/>
    <w:rsid w:val="00E257D8"/>
    <w:rsid w:val="00E54712"/>
    <w:rsid w:val="00E622DD"/>
    <w:rsid w:val="00E63B54"/>
    <w:rsid w:val="00F42B61"/>
    <w:rsid w:val="00F619D1"/>
    <w:rsid w:val="00F70BD5"/>
    <w:rsid w:val="00F72973"/>
    <w:rsid w:val="00F80F9E"/>
    <w:rsid w:val="00F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A70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1741B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417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741B"/>
    <w:rPr>
      <w:rFonts w:ascii="Tahoma" w:hAnsi="Tahoma" w:cs="Tahoma"/>
      <w:sz w:val="16"/>
      <w:szCs w:val="16"/>
      <w:lang w:eastAsia="cs-CZ"/>
    </w:rPr>
  </w:style>
  <w:style w:type="paragraph" w:customStyle="1" w:styleId="western">
    <w:name w:val="western"/>
    <w:basedOn w:val="Normln"/>
    <w:uiPriority w:val="99"/>
    <w:rsid w:val="00F70BD5"/>
    <w:pPr>
      <w:spacing w:before="100" w:beforeAutospacing="1" w:after="119"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CE4A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A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A6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A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A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4A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E4A62"/>
  </w:style>
  <w:style w:type="character" w:styleId="Siln">
    <w:name w:val="Strong"/>
    <w:basedOn w:val="Standardnpsmoodstavce"/>
    <w:uiPriority w:val="22"/>
    <w:qFormat/>
    <w:locked/>
    <w:rsid w:val="00CE4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4260</Characters>
  <Application>Microsoft Office Word</Application>
  <DocSecurity>0</DocSecurity>
  <Lines>35</Lines>
  <Paragraphs>9</Paragraphs>
  <ScaleCrop>false</ScaleCrop>
  <Company>ISŠTE Sokolov, Jednoty 1620, 356 11  SOKOLOV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4</cp:revision>
  <dcterms:created xsi:type="dcterms:W3CDTF">2013-05-31T11:38:00Z</dcterms:created>
  <dcterms:modified xsi:type="dcterms:W3CDTF">2013-06-03T05:50:00Z</dcterms:modified>
</cp:coreProperties>
</file>