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209"/>
      </w:tblGrid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8E794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9D4AF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B83909">
              <w:rPr>
                <w:rFonts w:ascii="Trebuchet MS" w:hAnsi="Trebuchet MS"/>
                <w:b/>
              </w:rPr>
              <w:t>0</w:t>
            </w:r>
            <w:r w:rsidR="00C717A1">
              <w:rPr>
                <w:rFonts w:ascii="Trebuchet MS" w:hAnsi="Trebuchet MS"/>
                <w:b/>
              </w:rPr>
              <w:t>3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38400C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Virtuální měna - </w:t>
            </w:r>
            <w:proofErr w:type="spellStart"/>
            <w:r>
              <w:rPr>
                <w:rFonts w:ascii="Trebuchet MS" w:hAnsi="Trebuchet MS"/>
              </w:rPr>
              <w:t>bitcoin</w:t>
            </w:r>
            <w:proofErr w:type="spellEnd"/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5209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8E794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8E7945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5209" w:type="dxa"/>
            <w:vAlign w:val="center"/>
          </w:tcPr>
          <w:p w:rsidR="00B52D0C" w:rsidRPr="002E2632" w:rsidRDefault="00BA0D9A" w:rsidP="008E79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5209" w:type="dxa"/>
            <w:vAlign w:val="center"/>
          </w:tcPr>
          <w:p w:rsidR="00B52D0C" w:rsidRPr="002E2632" w:rsidRDefault="003E104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8E794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8E7945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8E7945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8E794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8E7945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2E2632" w:rsidRDefault="00B52D0C" w:rsidP="008E7945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</w:t>
            </w:r>
            <w:r w:rsidRPr="002E2632">
              <w:rPr>
                <w:rFonts w:ascii="Trebuchet MS" w:hAnsi="Trebuchet MS"/>
              </w:rPr>
              <w:lastRenderedPageBreak/>
              <w:t>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8E7945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8E7945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5209" w:type="dxa"/>
            <w:vAlign w:val="center"/>
          </w:tcPr>
          <w:p w:rsidR="00A8507A" w:rsidRDefault="00A52303" w:rsidP="008E7945">
            <w:pPr>
              <w:jc w:val="both"/>
              <w:rPr>
                <w:rFonts w:ascii="Trebuchet MS" w:hAnsi="Trebuchet MS"/>
              </w:rPr>
            </w:pPr>
            <w:r w:rsidRPr="00A52303">
              <w:rPr>
                <w:rFonts w:ascii="Trebuchet MS" w:hAnsi="Trebuchet MS"/>
              </w:rPr>
              <w:t xml:space="preserve">Wikipedie: Otevřená encyklopedie: </w:t>
            </w:r>
            <w:proofErr w:type="spellStart"/>
            <w:r w:rsidRPr="00A52303">
              <w:rPr>
                <w:rFonts w:ascii="Trebuchet MS" w:hAnsi="Trebuchet MS"/>
              </w:rPr>
              <w:t>Bitcoin</w:t>
            </w:r>
            <w:proofErr w:type="spellEnd"/>
            <w:r w:rsidRPr="00A52303">
              <w:rPr>
                <w:rFonts w:ascii="Trebuchet MS" w:hAnsi="Trebuchet MS"/>
              </w:rPr>
              <w:t xml:space="preserve"> [online]. </w:t>
            </w:r>
            <w:r w:rsidR="00A8507A">
              <w:rPr>
                <w:rFonts w:ascii="Trebuchet MS" w:hAnsi="Trebuchet MS"/>
              </w:rPr>
              <w:t xml:space="preserve">c2013 </w:t>
            </w:r>
            <w:r w:rsidR="00A8507A" w:rsidRPr="00A8507A">
              <w:rPr>
                <w:rFonts w:ascii="Trebuchet MS" w:hAnsi="Trebuchet MS"/>
              </w:rPr>
              <w:t xml:space="preserve">[citováno </w:t>
            </w:r>
            <w:r w:rsidR="00A8507A">
              <w:rPr>
                <w:rFonts w:ascii="Trebuchet MS" w:hAnsi="Trebuchet MS"/>
              </w:rPr>
              <w:t>9</w:t>
            </w:r>
            <w:r w:rsidR="00A8507A" w:rsidRPr="00A8507A">
              <w:rPr>
                <w:rFonts w:ascii="Trebuchet MS" w:hAnsi="Trebuchet MS"/>
              </w:rPr>
              <w:t xml:space="preserve">. </w:t>
            </w:r>
            <w:r w:rsidR="00A8507A">
              <w:rPr>
                <w:rFonts w:ascii="Trebuchet MS" w:hAnsi="Trebuchet MS"/>
              </w:rPr>
              <w:t>9</w:t>
            </w:r>
            <w:r w:rsidR="00A8507A" w:rsidRPr="00A8507A">
              <w:rPr>
                <w:rFonts w:ascii="Trebuchet MS" w:hAnsi="Trebuchet MS"/>
              </w:rPr>
              <w:t>. 2013]. Dostupný z WWW:</w:t>
            </w:r>
            <w:r w:rsidR="00A8507A">
              <w:rPr>
                <w:rFonts w:ascii="Trebuchet MS" w:hAnsi="Trebuchet MS"/>
              </w:rPr>
              <w:t xml:space="preserve"> </w:t>
            </w:r>
          </w:p>
          <w:p w:rsidR="00A8507A" w:rsidRDefault="00A8507A" w:rsidP="008E7945">
            <w:pPr>
              <w:jc w:val="both"/>
              <w:rPr>
                <w:rFonts w:ascii="Trebuchet MS" w:hAnsi="Trebuchet MS"/>
              </w:rPr>
            </w:pPr>
            <w:r w:rsidRPr="00A8507A">
              <w:rPr>
                <w:rFonts w:ascii="Trebuchet MS" w:hAnsi="Trebuchet MS"/>
              </w:rPr>
              <w:t>&lt;http://cs.wikipedia.org/w/</w:t>
            </w:r>
          </w:p>
          <w:p w:rsidR="00A8507A" w:rsidRDefault="00A8507A" w:rsidP="008E7945">
            <w:pPr>
              <w:jc w:val="both"/>
              <w:rPr>
                <w:rFonts w:ascii="Trebuchet MS" w:hAnsi="Trebuchet MS"/>
              </w:rPr>
            </w:pPr>
            <w:proofErr w:type="spellStart"/>
            <w:r w:rsidRPr="00A8507A">
              <w:rPr>
                <w:rFonts w:ascii="Trebuchet MS" w:hAnsi="Trebuchet MS"/>
              </w:rPr>
              <w:t>index.php?title</w:t>
            </w:r>
            <w:proofErr w:type="spellEnd"/>
            <w:r w:rsidRPr="00A8507A">
              <w:rPr>
                <w:rFonts w:ascii="Trebuchet MS" w:hAnsi="Trebuchet MS"/>
              </w:rPr>
              <w:t>=</w:t>
            </w:r>
            <w:proofErr w:type="spellStart"/>
            <w:r w:rsidRPr="00A8507A">
              <w:rPr>
                <w:rFonts w:ascii="Trebuchet MS" w:hAnsi="Trebuchet MS"/>
              </w:rPr>
              <w:t>Bitcoin&amp;oldid</w:t>
            </w:r>
            <w:proofErr w:type="spellEnd"/>
            <w:r w:rsidRPr="00A8507A">
              <w:rPr>
                <w:rFonts w:ascii="Trebuchet MS" w:hAnsi="Trebuchet MS"/>
              </w:rPr>
              <w:t>=11011665&gt;</w:t>
            </w:r>
          </w:p>
          <w:p w:rsidR="008D1AB9" w:rsidRPr="002E2632" w:rsidRDefault="00A8507A" w:rsidP="008E7945">
            <w:pPr>
              <w:jc w:val="both"/>
              <w:rPr>
                <w:rFonts w:ascii="Trebuchet MS" w:hAnsi="Trebuchet MS"/>
              </w:rPr>
            </w:pPr>
            <w:r w:rsidRPr="00A8507A">
              <w:rPr>
                <w:rFonts w:ascii="Trebuchet MS" w:hAnsi="Trebuchet MS"/>
              </w:rPr>
              <w:t>Bitcoinman.cz [online]. [cit. 2013-09-09]. Dostupné z: http://bitcoinman.cz</w:t>
            </w:r>
            <w:r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5209" w:type="dxa"/>
            <w:vAlign w:val="center"/>
          </w:tcPr>
          <w:p w:rsidR="00B52D0C" w:rsidRPr="002E2632" w:rsidRDefault="008E7945" w:rsidP="008E79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5209" w:type="dxa"/>
            <w:vAlign w:val="center"/>
          </w:tcPr>
          <w:p w:rsidR="00B52D0C" w:rsidRPr="002E2632" w:rsidRDefault="00E80BBB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Virtuální měna, </w:t>
            </w:r>
            <w:proofErr w:type="spellStart"/>
            <w:r>
              <w:rPr>
                <w:rFonts w:ascii="Trebuchet MS" w:hAnsi="Trebuchet MS"/>
              </w:rPr>
              <w:t>bitcoin</w:t>
            </w:r>
            <w:proofErr w:type="spellEnd"/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8E794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8E7945" w:rsidRDefault="008E7945" w:rsidP="009D4AFC">
      <w:pPr>
        <w:jc w:val="both"/>
        <w:rPr>
          <w:rFonts w:ascii="Trebuchet MS" w:hAnsi="Trebuchet MS"/>
          <w:i/>
        </w:rPr>
      </w:pPr>
    </w:p>
    <w:p w:rsidR="00CA26D6" w:rsidRDefault="009D4AFC" w:rsidP="00CA26D6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8E7945" w:rsidRDefault="00B52D0C" w:rsidP="00CA26D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1035DF" w:rsidRPr="008E7945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0B140E" w:rsidRDefault="00362C00" w:rsidP="000B140E">
      <w:pPr>
        <w:spacing w:before="240"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</w:t>
      </w:r>
      <w:r w:rsidR="00F617D5" w:rsidRPr="00F617D5">
        <w:rPr>
          <w:rFonts w:ascii="Trebuchet MS" w:hAnsi="Trebuchet MS"/>
        </w:rPr>
        <w:t>itcoin</w:t>
      </w:r>
      <w:proofErr w:type="spellEnd"/>
      <w:r w:rsidR="00F617D5" w:rsidRPr="00F617D5">
        <w:rPr>
          <w:rFonts w:ascii="Trebuchet MS" w:hAnsi="Trebuchet MS"/>
        </w:rPr>
        <w:t xml:space="preserve"> </w:t>
      </w:r>
      <w:r w:rsidR="001035DF">
        <w:rPr>
          <w:rFonts w:ascii="Trebuchet MS" w:hAnsi="Trebuchet MS"/>
        </w:rPr>
        <w:t>-</w:t>
      </w:r>
      <w:r w:rsidR="00F617D5" w:rsidRPr="00F617D5">
        <w:rPr>
          <w:rFonts w:ascii="Trebuchet MS" w:hAnsi="Trebuchet MS"/>
        </w:rPr>
        <w:t xml:space="preserve"> </w:t>
      </w:r>
      <w:r w:rsidR="001035DF">
        <w:rPr>
          <w:rFonts w:ascii="Trebuchet MS" w:hAnsi="Trebuchet MS"/>
        </w:rPr>
        <w:t>virtuální</w:t>
      </w:r>
      <w:r w:rsidR="00F617D5" w:rsidRPr="00F617D5">
        <w:rPr>
          <w:rFonts w:ascii="Trebuchet MS" w:hAnsi="Trebuchet MS"/>
        </w:rPr>
        <w:t xml:space="preserve"> open-source peněžní měna</w:t>
      </w:r>
    </w:p>
    <w:p w:rsidR="00F10984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10984">
        <w:rPr>
          <w:rFonts w:ascii="Trebuchet MS" w:hAnsi="Trebuchet MS"/>
        </w:rPr>
        <w:t xml:space="preserve">plně decentralizovaná - nemá žádnou centrální autoritu, žádnou centrální banku; vytváření mincí i potvrzování transakcí zajišťují jednotliví členové </w:t>
      </w:r>
      <w:proofErr w:type="spellStart"/>
      <w:r w:rsidRPr="00F10984">
        <w:rPr>
          <w:rFonts w:ascii="Trebuchet MS" w:hAnsi="Trebuchet MS"/>
        </w:rPr>
        <w:t>Bitcoin</w:t>
      </w:r>
      <w:proofErr w:type="spellEnd"/>
      <w:r w:rsidRPr="00F10984">
        <w:rPr>
          <w:rFonts w:ascii="Trebuchet MS" w:hAnsi="Trebuchet MS"/>
        </w:rPr>
        <w:t xml:space="preserve"> sítě, kolektivně;</w:t>
      </w:r>
    </w:p>
    <w:p w:rsidR="00F10984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10984">
        <w:rPr>
          <w:rFonts w:ascii="Trebuchet MS" w:hAnsi="Trebuchet MS"/>
        </w:rPr>
        <w:t xml:space="preserve">žádný prostředník - peníze se posílají přímo a ihned, bez prostředníků, bank, kreditních společností; </w:t>
      </w:r>
    </w:p>
    <w:p w:rsidR="00F10984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10984">
        <w:rPr>
          <w:rFonts w:ascii="Trebuchet MS" w:hAnsi="Trebuchet MS"/>
        </w:rPr>
        <w:t>celosvětová - lze je okamžitě poslat na druhý konec světa úplně stejně jako kamarádovi, který sedí vedle vás;</w:t>
      </w:r>
    </w:p>
    <w:p w:rsidR="00F10984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10984">
        <w:rPr>
          <w:rFonts w:ascii="Trebuchet MS" w:hAnsi="Trebuchet MS"/>
        </w:rPr>
        <w:t xml:space="preserve">neprolomitelná - princip </w:t>
      </w:r>
      <w:proofErr w:type="spellStart"/>
      <w:r w:rsidRPr="00F10984">
        <w:rPr>
          <w:rFonts w:ascii="Trebuchet MS" w:hAnsi="Trebuchet MS"/>
        </w:rPr>
        <w:t>Bitcoin</w:t>
      </w:r>
      <w:proofErr w:type="spellEnd"/>
      <w:r w:rsidRPr="00F10984">
        <w:rPr>
          <w:rFonts w:ascii="Trebuchet MS" w:hAnsi="Trebuchet MS"/>
        </w:rPr>
        <w:t xml:space="preserve"> sítě je zajištěn kryptografií a silným šifrováním;</w:t>
      </w:r>
    </w:p>
    <w:p w:rsidR="00F10984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F10984">
        <w:rPr>
          <w:rFonts w:ascii="Trebuchet MS" w:hAnsi="Trebuchet MS"/>
        </w:rPr>
        <w:t>transakční poplatky neexistují nebo jsou extrémně nízké - transakce je potvrzena</w:t>
      </w:r>
      <w:r w:rsidR="008E7945">
        <w:rPr>
          <w:rFonts w:ascii="Trebuchet MS" w:hAnsi="Trebuchet MS"/>
        </w:rPr>
        <w:t xml:space="preserve"> v řádu minut (zdarma nebo za ti</w:t>
      </w:r>
      <w:r w:rsidRPr="00F10984">
        <w:rPr>
          <w:rFonts w:ascii="Trebuchet MS" w:hAnsi="Trebuchet MS"/>
        </w:rPr>
        <w:t>s</w:t>
      </w:r>
      <w:r w:rsidR="008E7945">
        <w:rPr>
          <w:rFonts w:ascii="Trebuchet MS" w:hAnsi="Trebuchet MS"/>
        </w:rPr>
        <w:t>í</w:t>
      </w:r>
      <w:r w:rsidRPr="00F10984">
        <w:rPr>
          <w:rFonts w:ascii="Trebuchet MS" w:hAnsi="Trebuchet MS"/>
        </w:rPr>
        <w:t xml:space="preserve">cinu jednoho </w:t>
      </w:r>
      <w:proofErr w:type="spellStart"/>
      <w:r w:rsidRPr="00F10984">
        <w:rPr>
          <w:rFonts w:ascii="Trebuchet MS" w:hAnsi="Trebuchet MS"/>
        </w:rPr>
        <w:t>Bitcoinu</w:t>
      </w:r>
      <w:proofErr w:type="spellEnd"/>
      <w:r w:rsidRPr="00F10984">
        <w:rPr>
          <w:rFonts w:ascii="Trebuchet MS" w:hAnsi="Trebuchet MS"/>
        </w:rPr>
        <w:t>);</w:t>
      </w:r>
    </w:p>
    <w:p w:rsidR="00362C00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362C00">
        <w:rPr>
          <w:rFonts w:ascii="Trebuchet MS" w:hAnsi="Trebuchet MS"/>
        </w:rPr>
        <w:t>(</w:t>
      </w:r>
      <w:proofErr w:type="spellStart"/>
      <w:r w:rsidRPr="00362C00">
        <w:rPr>
          <w:rFonts w:ascii="Trebuchet MS" w:hAnsi="Trebuchet MS"/>
        </w:rPr>
        <w:t>pseudo</w:t>
      </w:r>
      <w:proofErr w:type="spellEnd"/>
      <w:r w:rsidRPr="00362C00">
        <w:rPr>
          <w:rFonts w:ascii="Trebuchet MS" w:hAnsi="Trebuchet MS"/>
        </w:rPr>
        <w:t>)anonymní - všechny transakce i prostředky v peněžence jsou definovány pomocí adres (řetězec 34 znaků),</w:t>
      </w:r>
      <w:r w:rsidR="00362C00" w:rsidRPr="00362C00">
        <w:rPr>
          <w:rFonts w:ascii="Trebuchet MS" w:hAnsi="Trebuchet MS"/>
        </w:rPr>
        <w:t xml:space="preserve"> ž</w:t>
      </w:r>
      <w:r w:rsidRPr="00362C00">
        <w:rPr>
          <w:rFonts w:ascii="Trebuchet MS" w:hAnsi="Trebuchet MS"/>
        </w:rPr>
        <w:t>ádné osobní údaje</w:t>
      </w:r>
      <w:r w:rsidR="00362C00" w:rsidRPr="00362C00">
        <w:rPr>
          <w:rFonts w:ascii="Trebuchet MS" w:hAnsi="Trebuchet MS"/>
        </w:rPr>
        <w:t>;</w:t>
      </w:r>
    </w:p>
    <w:p w:rsidR="00362C00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362C00">
        <w:rPr>
          <w:rFonts w:ascii="Trebuchet MS" w:hAnsi="Trebuchet MS"/>
        </w:rPr>
        <w:t xml:space="preserve">přímá komunikace bez prostředníka (P2P) - uživatelé spolu komunikují přímo </w:t>
      </w:r>
      <w:r w:rsidR="00362C00" w:rsidRPr="00362C00">
        <w:rPr>
          <w:rFonts w:ascii="Trebuchet MS" w:hAnsi="Trebuchet MS"/>
        </w:rPr>
        <w:t>pomocí internetu</w:t>
      </w:r>
      <w:r w:rsidRPr="00362C00">
        <w:rPr>
          <w:rFonts w:ascii="Trebuchet MS" w:hAnsi="Trebuchet MS"/>
        </w:rPr>
        <w:t>, bez prostředníků</w:t>
      </w:r>
      <w:r w:rsidR="00362C00" w:rsidRPr="00362C00">
        <w:rPr>
          <w:rFonts w:ascii="Trebuchet MS" w:hAnsi="Trebuchet MS"/>
        </w:rPr>
        <w:t>;</w:t>
      </w:r>
    </w:p>
    <w:p w:rsidR="00362C00" w:rsidRPr="00362C00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  <w:b/>
        </w:rPr>
      </w:pPr>
      <w:r w:rsidRPr="00362C00">
        <w:rPr>
          <w:rFonts w:ascii="Trebuchet MS" w:hAnsi="Trebuchet MS"/>
        </w:rPr>
        <w:t xml:space="preserve">směnitelnost - </w:t>
      </w:r>
      <w:proofErr w:type="spellStart"/>
      <w:r w:rsidRPr="00362C00">
        <w:rPr>
          <w:rFonts w:ascii="Trebuchet MS" w:hAnsi="Trebuchet MS"/>
        </w:rPr>
        <w:t>Bitcoiny</w:t>
      </w:r>
      <w:proofErr w:type="spellEnd"/>
      <w:r w:rsidR="00362C00" w:rsidRPr="00362C00">
        <w:rPr>
          <w:rFonts w:ascii="Trebuchet MS" w:hAnsi="Trebuchet MS"/>
        </w:rPr>
        <w:t xml:space="preserve"> lze </w:t>
      </w:r>
      <w:r w:rsidRPr="00362C00">
        <w:rPr>
          <w:rFonts w:ascii="Trebuchet MS" w:hAnsi="Trebuchet MS"/>
        </w:rPr>
        <w:t>bez problémů směn</w:t>
      </w:r>
      <w:r w:rsidR="00362C00" w:rsidRPr="00362C00">
        <w:rPr>
          <w:rFonts w:ascii="Trebuchet MS" w:hAnsi="Trebuchet MS"/>
        </w:rPr>
        <w:t>it</w:t>
      </w:r>
      <w:r w:rsidRPr="00362C00">
        <w:rPr>
          <w:rFonts w:ascii="Trebuchet MS" w:hAnsi="Trebuchet MS"/>
        </w:rPr>
        <w:t xml:space="preserve"> za jakoukoli jinou </w:t>
      </w:r>
      <w:r w:rsidR="00362C00" w:rsidRPr="00362C00">
        <w:rPr>
          <w:rFonts w:ascii="Trebuchet MS" w:hAnsi="Trebuchet MS"/>
        </w:rPr>
        <w:t xml:space="preserve">světovou </w:t>
      </w:r>
      <w:r w:rsidRPr="00362C00">
        <w:rPr>
          <w:rFonts w:ascii="Trebuchet MS" w:hAnsi="Trebuchet MS"/>
        </w:rPr>
        <w:t>měnu</w:t>
      </w:r>
      <w:r w:rsidR="00362C00" w:rsidRPr="00362C00">
        <w:rPr>
          <w:rFonts w:ascii="Trebuchet MS" w:hAnsi="Trebuchet MS"/>
        </w:rPr>
        <w:t>;</w:t>
      </w:r>
    </w:p>
    <w:p w:rsidR="00362C00" w:rsidRPr="00362C00" w:rsidRDefault="00F10984" w:rsidP="00220F27">
      <w:pPr>
        <w:pStyle w:val="Odstavecseseznamem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  <w:b/>
        </w:rPr>
      </w:pPr>
      <w:r w:rsidRPr="00362C00">
        <w:rPr>
          <w:rFonts w:ascii="Trebuchet MS" w:hAnsi="Trebuchet MS"/>
        </w:rPr>
        <w:t>otevřený kód - projekt má zcela veřejné a otevřené zdrojové kódy</w:t>
      </w:r>
      <w:r w:rsidR="00362C00">
        <w:rPr>
          <w:rFonts w:ascii="Trebuchet MS" w:hAnsi="Trebuchet MS"/>
        </w:rPr>
        <w:t xml:space="preserve"> (</w:t>
      </w:r>
      <w:r w:rsidRPr="00362C00">
        <w:rPr>
          <w:rFonts w:ascii="Trebuchet MS" w:hAnsi="Trebuchet MS"/>
        </w:rPr>
        <w:t xml:space="preserve">každý </w:t>
      </w:r>
      <w:r w:rsidR="00362C00">
        <w:rPr>
          <w:rFonts w:ascii="Trebuchet MS" w:hAnsi="Trebuchet MS"/>
        </w:rPr>
        <w:t xml:space="preserve">může </w:t>
      </w:r>
      <w:r w:rsidRPr="00362C00">
        <w:rPr>
          <w:rFonts w:ascii="Trebuchet MS" w:hAnsi="Trebuchet MS"/>
        </w:rPr>
        <w:t>zkontrolovat přesné vnitřní fungování</w:t>
      </w:r>
      <w:r w:rsidR="00CA26D6">
        <w:rPr>
          <w:rFonts w:ascii="Trebuchet MS" w:hAnsi="Trebuchet MS"/>
        </w:rPr>
        <w:t>).</w:t>
      </w:r>
    </w:p>
    <w:p w:rsidR="00754D06" w:rsidRDefault="00754D06" w:rsidP="00362C00">
      <w:pPr>
        <w:spacing w:before="240" w:after="120" w:line="276" w:lineRule="auto"/>
        <w:jc w:val="both"/>
        <w:rPr>
          <w:rFonts w:ascii="Trebuchet MS" w:hAnsi="Trebuchet MS"/>
        </w:rPr>
      </w:pPr>
    </w:p>
    <w:p w:rsidR="00754D06" w:rsidRDefault="008E7945" w:rsidP="00362C00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M</w:t>
      </w:r>
      <w:r w:rsidR="008001AE" w:rsidRPr="007D391B">
        <w:rPr>
          <w:rFonts w:ascii="Trebuchet MS" w:hAnsi="Trebuchet MS"/>
          <w:b/>
        </w:rPr>
        <w:t>inéři</w:t>
      </w:r>
      <w:r w:rsidR="008001AE">
        <w:rPr>
          <w:rFonts w:ascii="Trebuchet MS" w:hAnsi="Trebuchet MS"/>
        </w:rPr>
        <w:t xml:space="preserve"> - potvrzují transakce;</w:t>
      </w:r>
      <w:r w:rsidR="00B847BB">
        <w:rPr>
          <w:rFonts w:ascii="Trebuchet MS" w:hAnsi="Trebuchet MS"/>
        </w:rPr>
        <w:t xml:space="preserve"> pro </w:t>
      </w:r>
      <w:r w:rsidR="00B847BB" w:rsidRPr="00B847BB">
        <w:rPr>
          <w:rFonts w:ascii="Trebuchet MS" w:hAnsi="Trebuchet MS"/>
        </w:rPr>
        <w:t>transakce, které čekají na potvrzení</w:t>
      </w:r>
      <w:r w:rsidR="00B847BB">
        <w:rPr>
          <w:rFonts w:ascii="Trebuchet MS" w:hAnsi="Trebuchet MS"/>
        </w:rPr>
        <w:t>, se</w:t>
      </w:r>
      <w:r w:rsidR="00B847BB" w:rsidRPr="00B847BB">
        <w:rPr>
          <w:rFonts w:ascii="Trebuchet MS" w:hAnsi="Trebuchet MS"/>
        </w:rPr>
        <w:t xml:space="preserve"> snaží najít takovou kombinaci, aby se její </w:t>
      </w:r>
      <w:proofErr w:type="spellStart"/>
      <w:r w:rsidR="00B847BB" w:rsidRPr="00B847BB">
        <w:rPr>
          <w:rFonts w:ascii="Trebuchet MS" w:hAnsi="Trebuchet MS"/>
        </w:rPr>
        <w:t>hash</w:t>
      </w:r>
      <w:proofErr w:type="spellEnd"/>
      <w:r w:rsidR="00B847BB">
        <w:rPr>
          <w:rFonts w:ascii="Trebuchet MS" w:hAnsi="Trebuchet MS"/>
        </w:rPr>
        <w:t xml:space="preserve"> (výstup </w:t>
      </w:r>
      <w:r w:rsidR="00B847BB" w:rsidRPr="00B847BB">
        <w:rPr>
          <w:rFonts w:ascii="Trebuchet MS" w:hAnsi="Trebuchet MS"/>
        </w:rPr>
        <w:t>algoritmu</w:t>
      </w:r>
      <w:r w:rsidR="00B847BB">
        <w:rPr>
          <w:rFonts w:ascii="Trebuchet MS" w:hAnsi="Trebuchet MS"/>
        </w:rPr>
        <w:t xml:space="preserve"> pro převod vstupních dat do </w:t>
      </w:r>
      <w:r w:rsidR="00B847BB" w:rsidRPr="00B847BB">
        <w:rPr>
          <w:rFonts w:ascii="Trebuchet MS" w:hAnsi="Trebuchet MS"/>
        </w:rPr>
        <w:t>relativně malého čísla</w:t>
      </w:r>
      <w:r w:rsidR="00871747">
        <w:rPr>
          <w:rFonts w:ascii="Trebuchet MS" w:hAnsi="Trebuchet MS"/>
        </w:rPr>
        <w:t xml:space="preserve">; </w:t>
      </w:r>
      <w:r w:rsidR="00871747" w:rsidRPr="00871747">
        <w:rPr>
          <w:rFonts w:ascii="Trebuchet MS" w:hAnsi="Trebuchet MS"/>
        </w:rPr>
        <w:t xml:space="preserve">z </w:t>
      </w:r>
      <w:proofErr w:type="spellStart"/>
      <w:r w:rsidR="00871747" w:rsidRPr="00871747">
        <w:rPr>
          <w:rFonts w:ascii="Trebuchet MS" w:hAnsi="Trebuchet MS"/>
        </w:rPr>
        <w:t>hashe</w:t>
      </w:r>
      <w:proofErr w:type="spellEnd"/>
      <w:r w:rsidR="00871747" w:rsidRPr="00871747">
        <w:rPr>
          <w:rFonts w:ascii="Trebuchet MS" w:hAnsi="Trebuchet MS"/>
        </w:rPr>
        <w:t xml:space="preserve"> je prakticky nemožné rekonstruovat původní text zprávy</w:t>
      </w:r>
      <w:r w:rsidR="00B847BB">
        <w:rPr>
          <w:rFonts w:ascii="Trebuchet MS" w:hAnsi="Trebuchet MS"/>
        </w:rPr>
        <w:t>)</w:t>
      </w:r>
      <w:r w:rsidR="00B847BB" w:rsidRPr="00B847BB">
        <w:rPr>
          <w:rFonts w:ascii="Trebuchet MS" w:hAnsi="Trebuchet MS"/>
        </w:rPr>
        <w:t xml:space="preserve"> vešel pod nějaký stanovený limit.</w:t>
      </w:r>
    </w:p>
    <w:p w:rsidR="00871747" w:rsidRDefault="008E7945" w:rsidP="0087174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K</w:t>
      </w:r>
      <w:r w:rsidR="008001AE" w:rsidRPr="007D391B">
        <w:rPr>
          <w:rFonts w:ascii="Trebuchet MS" w:hAnsi="Trebuchet MS"/>
          <w:b/>
        </w:rPr>
        <w:t>oncoví uživatelé</w:t>
      </w:r>
      <w:r w:rsidR="008001AE">
        <w:rPr>
          <w:rFonts w:ascii="Trebuchet MS" w:hAnsi="Trebuchet MS"/>
        </w:rPr>
        <w:t xml:space="preserve"> - lidé, kteří si </w:t>
      </w:r>
      <w:r w:rsidR="00EF2D04">
        <w:rPr>
          <w:rFonts w:ascii="Trebuchet MS" w:hAnsi="Trebuchet MS"/>
        </w:rPr>
        <w:t xml:space="preserve">za pomoci peněženky </w:t>
      </w:r>
      <w:r w:rsidR="00CA26D6">
        <w:rPr>
          <w:rFonts w:ascii="Trebuchet MS" w:hAnsi="Trebuchet MS"/>
        </w:rPr>
        <w:t>posílají peníze.</w:t>
      </w:r>
      <w:r w:rsidR="00871747">
        <w:rPr>
          <w:rFonts w:ascii="Trebuchet MS" w:hAnsi="Trebuchet MS"/>
        </w:rPr>
        <w:br w:type="page"/>
      </w:r>
    </w:p>
    <w:p w:rsidR="00525AB5" w:rsidRDefault="008E7945" w:rsidP="00737B1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T</w:t>
      </w:r>
      <w:r w:rsidR="00BD284C" w:rsidRPr="00A26268">
        <w:rPr>
          <w:rFonts w:ascii="Trebuchet MS" w:hAnsi="Trebuchet MS"/>
          <w:b/>
        </w:rPr>
        <w:t>ěžba (</w:t>
      </w:r>
      <w:proofErr w:type="spellStart"/>
      <w:r w:rsidR="00BD284C" w:rsidRPr="00A26268">
        <w:rPr>
          <w:rFonts w:ascii="Trebuchet MS" w:hAnsi="Trebuchet MS"/>
          <w:b/>
        </w:rPr>
        <w:t>mining</w:t>
      </w:r>
      <w:proofErr w:type="spellEnd"/>
      <w:r w:rsidR="00BD284C" w:rsidRPr="00A26268">
        <w:rPr>
          <w:rFonts w:ascii="Trebuchet MS" w:hAnsi="Trebuchet MS"/>
          <w:b/>
        </w:rPr>
        <w:t>)</w:t>
      </w:r>
      <w:r w:rsidR="00BD284C">
        <w:rPr>
          <w:rFonts w:ascii="Trebuchet MS" w:hAnsi="Trebuchet MS"/>
        </w:rPr>
        <w:t xml:space="preserve"> - </w:t>
      </w:r>
      <w:r w:rsidR="00BD284C" w:rsidRPr="00BD284C">
        <w:rPr>
          <w:rFonts w:ascii="Trebuchet MS" w:hAnsi="Trebuchet MS"/>
        </w:rPr>
        <w:t>proces, kdy počítačový hardware provádí matematické výpočty a potv</w:t>
      </w:r>
      <w:r w:rsidR="002E5737">
        <w:rPr>
          <w:rFonts w:ascii="Trebuchet MS" w:hAnsi="Trebuchet MS"/>
        </w:rPr>
        <w:t xml:space="preserve">rzuje transakce v </w:t>
      </w:r>
      <w:proofErr w:type="spellStart"/>
      <w:r w:rsidR="00737B1C">
        <w:rPr>
          <w:rFonts w:ascii="Trebuchet MS" w:hAnsi="Trebuchet MS"/>
        </w:rPr>
        <w:t>b</w:t>
      </w:r>
      <w:r w:rsidR="002E5737">
        <w:rPr>
          <w:rFonts w:ascii="Trebuchet MS" w:hAnsi="Trebuchet MS"/>
        </w:rPr>
        <w:t>itcoin</w:t>
      </w:r>
      <w:proofErr w:type="spellEnd"/>
      <w:r w:rsidR="002E5737">
        <w:rPr>
          <w:rFonts w:ascii="Trebuchet MS" w:hAnsi="Trebuchet MS"/>
        </w:rPr>
        <w:t xml:space="preserve"> síti;</w:t>
      </w:r>
      <w:r w:rsidR="00737B1C">
        <w:rPr>
          <w:rFonts w:ascii="Trebuchet MS" w:hAnsi="Trebuchet MS"/>
        </w:rPr>
        <w:t xml:space="preserve"> p</w:t>
      </w:r>
      <w:r w:rsidR="00737B1C" w:rsidRPr="00737B1C">
        <w:rPr>
          <w:rFonts w:ascii="Trebuchet MS" w:hAnsi="Trebuchet MS"/>
        </w:rPr>
        <w:t xml:space="preserve">ostupně bude vytěženo přesně 21 milionů </w:t>
      </w:r>
      <w:proofErr w:type="spellStart"/>
      <w:r w:rsidR="00737B1C">
        <w:rPr>
          <w:rFonts w:ascii="Trebuchet MS" w:hAnsi="Trebuchet MS"/>
        </w:rPr>
        <w:t>b</w:t>
      </w:r>
      <w:r w:rsidR="00737B1C" w:rsidRPr="00737B1C">
        <w:rPr>
          <w:rFonts w:ascii="Trebuchet MS" w:hAnsi="Trebuchet MS"/>
        </w:rPr>
        <w:t>itcoinů</w:t>
      </w:r>
      <w:proofErr w:type="spellEnd"/>
      <w:r w:rsidR="00737B1C">
        <w:rPr>
          <w:rFonts w:ascii="Trebuchet MS" w:hAnsi="Trebuchet MS"/>
        </w:rPr>
        <w:t>; t</w:t>
      </w:r>
      <w:r w:rsidR="00737B1C" w:rsidRPr="00737B1C">
        <w:rPr>
          <w:rFonts w:ascii="Trebuchet MS" w:hAnsi="Trebuchet MS"/>
        </w:rPr>
        <w:t>ěžba je distribuovaný systém shody, který se používá k potvrzení uskutečněných transakcí</w:t>
      </w:r>
      <w:r w:rsidR="00CA26D6">
        <w:rPr>
          <w:rFonts w:ascii="Trebuchet MS" w:hAnsi="Trebuchet MS"/>
        </w:rPr>
        <w:t>.</w:t>
      </w:r>
    </w:p>
    <w:p w:rsidR="00BD284C" w:rsidRDefault="008E7945" w:rsidP="00D212A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B</w:t>
      </w:r>
      <w:r w:rsidR="00525AB5" w:rsidRPr="00525AB5">
        <w:rPr>
          <w:rFonts w:ascii="Trebuchet MS" w:hAnsi="Trebuchet MS"/>
          <w:b/>
        </w:rPr>
        <w:t>lok</w:t>
      </w:r>
      <w:r w:rsidR="00525AB5">
        <w:rPr>
          <w:rFonts w:ascii="Trebuchet MS" w:hAnsi="Trebuchet MS"/>
        </w:rPr>
        <w:t xml:space="preserve"> </w:t>
      </w:r>
      <w:r w:rsidR="00737B1C">
        <w:rPr>
          <w:rFonts w:ascii="Trebuchet MS" w:hAnsi="Trebuchet MS"/>
        </w:rPr>
        <w:t xml:space="preserve">- </w:t>
      </w:r>
      <w:r w:rsidR="00D212A2">
        <w:rPr>
          <w:rFonts w:ascii="Trebuchet MS" w:hAnsi="Trebuchet MS"/>
        </w:rPr>
        <w:t xml:space="preserve">těžaři </w:t>
      </w:r>
      <w:proofErr w:type="spellStart"/>
      <w:r w:rsidR="00D212A2">
        <w:rPr>
          <w:rFonts w:ascii="Trebuchet MS" w:hAnsi="Trebuchet MS"/>
        </w:rPr>
        <w:t>b</w:t>
      </w:r>
      <w:r w:rsidR="00D212A2" w:rsidRPr="00D212A2">
        <w:rPr>
          <w:rFonts w:ascii="Trebuchet MS" w:hAnsi="Trebuchet MS"/>
        </w:rPr>
        <w:t>itcoin</w:t>
      </w:r>
      <w:proofErr w:type="spellEnd"/>
      <w:r w:rsidR="00D212A2" w:rsidRPr="00D212A2">
        <w:rPr>
          <w:rFonts w:ascii="Trebuchet MS" w:hAnsi="Trebuchet MS"/>
        </w:rPr>
        <w:t xml:space="preserve"> sítě se snaží najít řešení matematického problému (potvrzování transakcí a zvyšo</w:t>
      </w:r>
      <w:r w:rsidR="00D212A2">
        <w:rPr>
          <w:rFonts w:ascii="Trebuchet MS" w:hAnsi="Trebuchet MS"/>
        </w:rPr>
        <w:t>vání bezpečnosti); p</w:t>
      </w:r>
      <w:r w:rsidR="00D212A2" w:rsidRPr="00D212A2">
        <w:rPr>
          <w:rFonts w:ascii="Trebuchet MS" w:hAnsi="Trebuchet MS"/>
        </w:rPr>
        <w:t xml:space="preserve">okud </w:t>
      </w:r>
      <w:proofErr w:type="spellStart"/>
      <w:r w:rsidR="00D212A2" w:rsidRPr="00D212A2">
        <w:rPr>
          <w:rFonts w:ascii="Trebuchet MS" w:hAnsi="Trebuchet MS"/>
        </w:rPr>
        <w:t>miner</w:t>
      </w:r>
      <w:proofErr w:type="spellEnd"/>
      <w:r w:rsidR="00D212A2" w:rsidRPr="00D212A2">
        <w:rPr>
          <w:rFonts w:ascii="Trebuchet MS" w:hAnsi="Trebuchet MS"/>
        </w:rPr>
        <w:t xml:space="preserve"> úspěšně najde řešení, vytvoří </w:t>
      </w:r>
      <w:r w:rsidR="00D212A2">
        <w:rPr>
          <w:rFonts w:ascii="Trebuchet MS" w:hAnsi="Trebuchet MS"/>
        </w:rPr>
        <w:t>tím</w:t>
      </w:r>
      <w:r w:rsidR="00D212A2" w:rsidRPr="00D212A2">
        <w:rPr>
          <w:rFonts w:ascii="Trebuchet MS" w:hAnsi="Trebuchet MS"/>
        </w:rPr>
        <w:t xml:space="preserve"> nový blok, za který mu náleží odměna</w:t>
      </w:r>
      <w:r w:rsidR="00D212A2">
        <w:rPr>
          <w:rFonts w:ascii="Trebuchet MS" w:hAnsi="Trebuchet MS"/>
        </w:rPr>
        <w:t xml:space="preserve"> (</w:t>
      </w:r>
      <w:r w:rsidR="00737B1C">
        <w:rPr>
          <w:rFonts w:ascii="Trebuchet MS" w:hAnsi="Trebuchet MS"/>
        </w:rPr>
        <w:t>p</w:t>
      </w:r>
      <w:r w:rsidR="00737B1C" w:rsidRPr="00737B1C">
        <w:rPr>
          <w:rFonts w:ascii="Trebuchet MS" w:hAnsi="Trebuchet MS"/>
        </w:rPr>
        <w:t>otvrzené transakce se ukládají do bloků</w:t>
      </w:r>
      <w:r w:rsidR="00D212A2">
        <w:rPr>
          <w:rFonts w:ascii="Trebuchet MS" w:hAnsi="Trebuchet MS"/>
        </w:rPr>
        <w:t xml:space="preserve"> -</w:t>
      </w:r>
      <w:r w:rsidR="00525AB5">
        <w:rPr>
          <w:rFonts w:ascii="Trebuchet MS" w:hAnsi="Trebuchet MS"/>
        </w:rPr>
        <w:t xml:space="preserve"> z</w:t>
      </w:r>
      <w:r w:rsidR="00737B1C" w:rsidRPr="00737B1C">
        <w:rPr>
          <w:rFonts w:ascii="Trebuchet MS" w:hAnsi="Trebuchet MS"/>
        </w:rPr>
        <w:t>řetěze</w:t>
      </w:r>
      <w:r w:rsidR="00525AB5">
        <w:rPr>
          <w:rFonts w:ascii="Trebuchet MS" w:hAnsi="Trebuchet MS"/>
        </w:rPr>
        <w:t xml:space="preserve">né bloky se nazývají </w:t>
      </w:r>
      <w:proofErr w:type="spellStart"/>
      <w:r w:rsidR="00525AB5">
        <w:rPr>
          <w:rFonts w:ascii="Trebuchet MS" w:hAnsi="Trebuchet MS"/>
        </w:rPr>
        <w:t>blockchain</w:t>
      </w:r>
      <w:proofErr w:type="spellEnd"/>
      <w:r w:rsidR="00D212A2">
        <w:rPr>
          <w:rFonts w:ascii="Trebuchet MS" w:hAnsi="Trebuchet MS"/>
        </w:rPr>
        <w:t>)</w:t>
      </w:r>
      <w:r w:rsidR="00CA26D6">
        <w:rPr>
          <w:rFonts w:ascii="Trebuchet MS" w:hAnsi="Trebuchet MS"/>
        </w:rPr>
        <w:t>.</w:t>
      </w:r>
    </w:p>
    <w:p w:rsidR="002E5737" w:rsidRDefault="008E7945" w:rsidP="007C089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</w:t>
      </w:r>
      <w:r w:rsidR="00EF2D04" w:rsidRPr="007C089A">
        <w:rPr>
          <w:rFonts w:ascii="Trebuchet MS" w:hAnsi="Trebuchet MS"/>
          <w:b/>
        </w:rPr>
        <w:t>eněže</w:t>
      </w:r>
      <w:r w:rsidR="00403D71">
        <w:rPr>
          <w:rFonts w:ascii="Trebuchet MS" w:hAnsi="Trebuchet MS"/>
          <w:b/>
        </w:rPr>
        <w:t>n</w:t>
      </w:r>
      <w:r w:rsidR="00EF2D04" w:rsidRPr="007C089A">
        <w:rPr>
          <w:rFonts w:ascii="Trebuchet MS" w:hAnsi="Trebuchet MS"/>
          <w:b/>
        </w:rPr>
        <w:t>ka (</w:t>
      </w:r>
      <w:proofErr w:type="spellStart"/>
      <w:r w:rsidR="00EF2D04" w:rsidRPr="007C089A">
        <w:rPr>
          <w:rFonts w:ascii="Trebuchet MS" w:hAnsi="Trebuchet MS"/>
          <w:b/>
        </w:rPr>
        <w:t>wallet</w:t>
      </w:r>
      <w:proofErr w:type="spellEnd"/>
      <w:r w:rsidR="00EF2D04" w:rsidRPr="007C089A">
        <w:rPr>
          <w:rFonts w:ascii="Trebuchet MS" w:hAnsi="Trebuchet MS"/>
          <w:b/>
        </w:rPr>
        <w:t>)</w:t>
      </w:r>
      <w:r w:rsidR="00EF2D04">
        <w:rPr>
          <w:rFonts w:ascii="Trebuchet MS" w:hAnsi="Trebuchet MS"/>
        </w:rPr>
        <w:t xml:space="preserve"> - </w:t>
      </w:r>
      <w:r w:rsidR="007C089A" w:rsidRPr="007C089A">
        <w:rPr>
          <w:rFonts w:ascii="Trebuchet MS" w:hAnsi="Trebuchet MS"/>
        </w:rPr>
        <w:t>ekvivalent běžné peněženky</w:t>
      </w:r>
      <w:r w:rsidR="007C089A">
        <w:rPr>
          <w:rFonts w:ascii="Trebuchet MS" w:hAnsi="Trebuchet MS"/>
        </w:rPr>
        <w:t xml:space="preserve">; </w:t>
      </w:r>
      <w:r w:rsidR="007C089A" w:rsidRPr="007C089A">
        <w:rPr>
          <w:rFonts w:ascii="Trebuchet MS" w:hAnsi="Trebuchet MS"/>
        </w:rPr>
        <w:t>uk</w:t>
      </w:r>
      <w:r w:rsidR="007C089A">
        <w:rPr>
          <w:rFonts w:ascii="Trebuchet MS" w:hAnsi="Trebuchet MS"/>
        </w:rPr>
        <w:t>azuje</w:t>
      </w:r>
      <w:r w:rsidR="007C089A" w:rsidRPr="007C089A">
        <w:rPr>
          <w:rFonts w:ascii="Trebuchet MS" w:hAnsi="Trebuchet MS"/>
        </w:rPr>
        <w:t xml:space="preserve"> celkový počet </w:t>
      </w:r>
      <w:proofErr w:type="spellStart"/>
      <w:r w:rsidR="007C089A" w:rsidRPr="007C089A">
        <w:rPr>
          <w:rFonts w:ascii="Trebuchet MS" w:hAnsi="Trebuchet MS"/>
        </w:rPr>
        <w:t>bitcoinů</w:t>
      </w:r>
      <w:proofErr w:type="spellEnd"/>
      <w:r w:rsidR="007C089A" w:rsidRPr="007C089A">
        <w:rPr>
          <w:rFonts w:ascii="Trebuchet MS" w:hAnsi="Trebuchet MS"/>
        </w:rPr>
        <w:t xml:space="preserve">, které </w:t>
      </w:r>
      <w:proofErr w:type="spellStart"/>
      <w:r w:rsidR="007C089A" w:rsidRPr="007C089A">
        <w:rPr>
          <w:rFonts w:ascii="Trebuchet MS" w:hAnsi="Trebuchet MS"/>
        </w:rPr>
        <w:t>zůstavají</w:t>
      </w:r>
      <w:proofErr w:type="spellEnd"/>
      <w:r w:rsidR="007C089A" w:rsidRPr="007C089A">
        <w:rPr>
          <w:rFonts w:ascii="Trebuchet MS" w:hAnsi="Trebuchet MS"/>
        </w:rPr>
        <w:t xml:space="preserve"> na adresách</w:t>
      </w:r>
      <w:r w:rsidR="007C089A">
        <w:rPr>
          <w:rFonts w:ascii="Trebuchet MS" w:hAnsi="Trebuchet MS"/>
        </w:rPr>
        <w:t xml:space="preserve"> uživatelů; </w:t>
      </w:r>
      <w:r w:rsidR="007C089A" w:rsidRPr="007C089A">
        <w:rPr>
          <w:rFonts w:ascii="Trebuchet MS" w:hAnsi="Trebuchet MS"/>
        </w:rPr>
        <w:t>peněženka umož</w:t>
      </w:r>
      <w:r w:rsidR="007C089A">
        <w:rPr>
          <w:rFonts w:ascii="Trebuchet MS" w:hAnsi="Trebuchet MS"/>
        </w:rPr>
        <w:t xml:space="preserve">ňuje poslat definované množství </w:t>
      </w:r>
      <w:proofErr w:type="spellStart"/>
      <w:r w:rsidR="007C089A">
        <w:rPr>
          <w:rFonts w:ascii="Trebuchet MS" w:hAnsi="Trebuchet MS"/>
        </w:rPr>
        <w:t>b</w:t>
      </w:r>
      <w:r w:rsidR="007C089A" w:rsidRPr="007C089A">
        <w:rPr>
          <w:rFonts w:ascii="Trebuchet MS" w:hAnsi="Trebuchet MS"/>
        </w:rPr>
        <w:t>itcoinů</w:t>
      </w:r>
      <w:proofErr w:type="spellEnd"/>
      <w:r w:rsidR="007C089A" w:rsidRPr="007C089A">
        <w:rPr>
          <w:rFonts w:ascii="Trebuchet MS" w:hAnsi="Trebuchet MS"/>
        </w:rPr>
        <w:t xml:space="preserve"> jinému uživateli</w:t>
      </w:r>
      <w:r w:rsidR="00CA26D6">
        <w:rPr>
          <w:rFonts w:ascii="Trebuchet MS" w:hAnsi="Trebuchet MS"/>
        </w:rPr>
        <w:t xml:space="preserve"> na předem známou adresu.</w:t>
      </w:r>
    </w:p>
    <w:p w:rsidR="008E7945" w:rsidRDefault="008E7945" w:rsidP="007C089A">
      <w:pPr>
        <w:spacing w:before="240" w:after="120"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M</w:t>
      </w:r>
      <w:r w:rsidR="00250088" w:rsidRPr="00250088">
        <w:rPr>
          <w:rFonts w:ascii="Trebuchet MS" w:hAnsi="Trebuchet MS"/>
          <w:b/>
        </w:rPr>
        <w:t>ining</w:t>
      </w:r>
      <w:proofErr w:type="spellEnd"/>
      <w:r w:rsidR="00250088" w:rsidRPr="00250088">
        <w:rPr>
          <w:rFonts w:ascii="Trebuchet MS" w:hAnsi="Trebuchet MS"/>
          <w:b/>
        </w:rPr>
        <w:t xml:space="preserve"> pooly</w:t>
      </w:r>
      <w:r w:rsidR="00250088">
        <w:rPr>
          <w:rFonts w:ascii="Trebuchet MS" w:hAnsi="Trebuchet MS"/>
        </w:rPr>
        <w:t xml:space="preserve"> - </w:t>
      </w:r>
      <w:r w:rsidR="009B632E" w:rsidRPr="009B632E">
        <w:rPr>
          <w:rFonts w:ascii="Trebuchet MS" w:hAnsi="Trebuchet MS"/>
        </w:rPr>
        <w:t>nalezení bloku</w:t>
      </w:r>
      <w:r w:rsidR="009B632E">
        <w:rPr>
          <w:rFonts w:ascii="Trebuchet MS" w:hAnsi="Trebuchet MS"/>
        </w:rPr>
        <w:t xml:space="preserve"> je</w:t>
      </w:r>
      <w:r w:rsidR="009B632E" w:rsidRPr="009B632E">
        <w:rPr>
          <w:rFonts w:ascii="Trebuchet MS" w:hAnsi="Trebuchet MS"/>
        </w:rPr>
        <w:t xml:space="preserve"> náhodný proces, pro malé minéry je výdělek velice nepředvídatelný</w:t>
      </w:r>
      <w:r w:rsidR="009B632E">
        <w:rPr>
          <w:rFonts w:ascii="Trebuchet MS" w:hAnsi="Trebuchet MS"/>
        </w:rPr>
        <w:t xml:space="preserve">, proto se minéři </w:t>
      </w:r>
      <w:r w:rsidR="009B632E" w:rsidRPr="009B632E">
        <w:rPr>
          <w:rFonts w:ascii="Trebuchet MS" w:hAnsi="Trebuchet MS"/>
        </w:rPr>
        <w:t xml:space="preserve">sdružují do tzv. </w:t>
      </w:r>
      <w:proofErr w:type="spellStart"/>
      <w:r w:rsidR="009B632E" w:rsidRPr="009B632E">
        <w:rPr>
          <w:rFonts w:ascii="Trebuchet MS" w:hAnsi="Trebuchet MS"/>
        </w:rPr>
        <w:t>mining</w:t>
      </w:r>
      <w:proofErr w:type="spellEnd"/>
      <w:r w:rsidR="009B632E" w:rsidRPr="009B632E">
        <w:rPr>
          <w:rFonts w:ascii="Trebuchet MS" w:hAnsi="Trebuchet MS"/>
        </w:rPr>
        <w:t xml:space="preserve"> poolů a zkoušejí štěstí společně</w:t>
      </w:r>
      <w:r w:rsidR="009B632E">
        <w:rPr>
          <w:rFonts w:ascii="Trebuchet MS" w:hAnsi="Trebuchet MS"/>
        </w:rPr>
        <w:t xml:space="preserve"> - p</w:t>
      </w:r>
      <w:r w:rsidR="009B632E" w:rsidRPr="009B632E">
        <w:rPr>
          <w:rFonts w:ascii="Trebuchet MS" w:hAnsi="Trebuchet MS"/>
        </w:rPr>
        <w:t>okud některý z nich nalezne blok, odměna se rozdělí mezi všechny minéry</w:t>
      </w:r>
      <w:r w:rsidR="009B632E">
        <w:rPr>
          <w:rFonts w:ascii="Trebuchet MS" w:hAnsi="Trebuchet MS"/>
        </w:rPr>
        <w:t xml:space="preserve"> (h</w:t>
      </w:r>
      <w:r w:rsidR="009B632E" w:rsidRPr="009B632E">
        <w:rPr>
          <w:rFonts w:ascii="Trebuchet MS" w:hAnsi="Trebuchet MS"/>
        </w:rPr>
        <w:t>lavní výhodou je větší předvídatelnost</w:t>
      </w:r>
      <w:r w:rsidR="009B632E">
        <w:rPr>
          <w:rFonts w:ascii="Trebuchet MS" w:hAnsi="Trebuchet MS"/>
        </w:rPr>
        <w:t>)</w:t>
      </w:r>
      <w:r w:rsidR="00CA26D6">
        <w:rPr>
          <w:rFonts w:ascii="Trebuchet MS" w:hAnsi="Trebuchet MS"/>
        </w:rPr>
        <w:t>.</w:t>
      </w:r>
    </w:p>
    <w:p w:rsidR="00F5668C" w:rsidRDefault="008E7945" w:rsidP="007C089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F5668C" w:rsidRPr="00F5668C">
        <w:rPr>
          <w:rFonts w:ascii="Trebuchet MS" w:hAnsi="Trebuchet MS"/>
        </w:rPr>
        <w:t xml:space="preserve">a princip fungování </w:t>
      </w:r>
      <w:proofErr w:type="spellStart"/>
      <w:r w:rsidR="00F5668C" w:rsidRPr="00F5668C">
        <w:rPr>
          <w:rFonts w:ascii="Trebuchet MS" w:hAnsi="Trebuchet MS"/>
        </w:rPr>
        <w:t>mining</w:t>
      </w:r>
      <w:proofErr w:type="spellEnd"/>
      <w:r w:rsidR="00F5668C" w:rsidRPr="00F5668C">
        <w:rPr>
          <w:rFonts w:ascii="Trebuchet MS" w:hAnsi="Trebuchet MS"/>
        </w:rPr>
        <w:t xml:space="preserve"> poolu přišel český programátor Marek </w:t>
      </w:r>
      <w:proofErr w:type="spellStart"/>
      <w:r w:rsidR="00F5668C" w:rsidRPr="00F5668C">
        <w:rPr>
          <w:rFonts w:ascii="Trebuchet MS" w:hAnsi="Trebuchet MS"/>
        </w:rPr>
        <w:t>Palatinus</w:t>
      </w:r>
      <w:proofErr w:type="spellEnd"/>
      <w:r>
        <w:rPr>
          <w:rFonts w:ascii="Trebuchet MS" w:hAnsi="Trebuchet MS"/>
        </w:rPr>
        <w:t>.</w:t>
      </w:r>
    </w:p>
    <w:p w:rsidR="00B7291B" w:rsidRPr="00B7291B" w:rsidRDefault="008E7945" w:rsidP="00B7291B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B7291B" w:rsidRPr="00B7291B">
        <w:rPr>
          <w:rFonts w:ascii="Trebuchet MS" w:hAnsi="Trebuchet MS"/>
        </w:rPr>
        <w:t xml:space="preserve"> prvopočátcích se pro těžbu </w:t>
      </w:r>
      <w:proofErr w:type="spellStart"/>
      <w:r w:rsidR="00B7291B">
        <w:rPr>
          <w:rFonts w:ascii="Trebuchet MS" w:hAnsi="Trebuchet MS"/>
        </w:rPr>
        <w:t>b</w:t>
      </w:r>
      <w:r w:rsidR="00B7291B" w:rsidRPr="00B7291B">
        <w:rPr>
          <w:rFonts w:ascii="Trebuchet MS" w:hAnsi="Trebuchet MS"/>
        </w:rPr>
        <w:t>itcoinů</w:t>
      </w:r>
      <w:proofErr w:type="spellEnd"/>
      <w:r w:rsidR="00B7291B" w:rsidRPr="00B7291B">
        <w:rPr>
          <w:rFonts w:ascii="Trebuchet MS" w:hAnsi="Trebuchet MS"/>
        </w:rPr>
        <w:t xml:space="preserve"> používal</w:t>
      </w:r>
      <w:r w:rsidR="00B7291B">
        <w:rPr>
          <w:rFonts w:ascii="Trebuchet MS" w:hAnsi="Trebuchet MS"/>
        </w:rPr>
        <w:t>y</w:t>
      </w:r>
      <w:r w:rsidR="00B7291B" w:rsidRPr="00B7291B">
        <w:rPr>
          <w:rFonts w:ascii="Trebuchet MS" w:hAnsi="Trebuchet MS"/>
        </w:rPr>
        <w:t xml:space="preserve"> klasické počítače</w:t>
      </w:r>
      <w:r w:rsidR="00B7291B">
        <w:rPr>
          <w:rFonts w:ascii="Trebuchet MS" w:hAnsi="Trebuchet MS"/>
        </w:rPr>
        <w:t>, dnes se</w:t>
      </w:r>
      <w:r w:rsidR="00B7291B" w:rsidRPr="00B7291B">
        <w:rPr>
          <w:rFonts w:ascii="Trebuchet MS" w:hAnsi="Trebuchet MS"/>
        </w:rPr>
        <w:t xml:space="preserve"> p</w:t>
      </w:r>
      <w:r>
        <w:rPr>
          <w:rFonts w:ascii="Trebuchet MS" w:hAnsi="Trebuchet MS"/>
        </w:rPr>
        <w:t>oužívají nejčastěji výkonné graf</w:t>
      </w:r>
      <w:r w:rsidR="00B7291B" w:rsidRPr="00B7291B">
        <w:rPr>
          <w:rFonts w:ascii="Trebuchet MS" w:hAnsi="Trebuchet MS"/>
        </w:rPr>
        <w:t>ické karty,</w:t>
      </w:r>
      <w:r w:rsidR="00B7291B">
        <w:rPr>
          <w:rFonts w:ascii="Trebuchet MS" w:hAnsi="Trebuchet MS"/>
        </w:rPr>
        <w:t xml:space="preserve"> o</w:t>
      </w:r>
      <w:r w:rsidR="00B7291B" w:rsidRPr="00B7291B">
        <w:rPr>
          <w:rFonts w:ascii="Trebuchet MS" w:hAnsi="Trebuchet MS"/>
        </w:rPr>
        <w:t>bjevil</w:t>
      </w:r>
      <w:r w:rsidR="00B7291B">
        <w:rPr>
          <w:rFonts w:ascii="Trebuchet MS" w:hAnsi="Trebuchet MS"/>
        </w:rPr>
        <w:t>y</w:t>
      </w:r>
      <w:r w:rsidR="00B7291B" w:rsidRPr="00B7291B">
        <w:rPr>
          <w:rFonts w:ascii="Trebuchet MS" w:hAnsi="Trebuchet MS"/>
        </w:rPr>
        <w:t xml:space="preserve"> se také specializované firmy, které se </w:t>
      </w:r>
      <w:r w:rsidR="00B7291B">
        <w:rPr>
          <w:rFonts w:ascii="Trebuchet MS" w:hAnsi="Trebuchet MS"/>
        </w:rPr>
        <w:t>vyvinuly</w:t>
      </w:r>
      <w:r w:rsidR="00B7291B" w:rsidRPr="00B7291B">
        <w:rPr>
          <w:rFonts w:ascii="Trebuchet MS" w:hAnsi="Trebuchet MS"/>
        </w:rPr>
        <w:t xml:space="preserve"> jednoúčelové čipy, které umí jednu věc, ale jsou extrémně rychlé a výkonné</w:t>
      </w:r>
      <w:r w:rsidR="00CA26D6">
        <w:rPr>
          <w:rFonts w:ascii="Trebuchet MS" w:hAnsi="Trebuchet MS"/>
        </w:rPr>
        <w:t>.</w:t>
      </w:r>
    </w:p>
    <w:p w:rsidR="00BD284C" w:rsidRDefault="00BD284C" w:rsidP="00362C00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8E7945" w:rsidRDefault="00B52D0C" w:rsidP="008E7945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362C00">
        <w:rPr>
          <w:rFonts w:ascii="Trebuchet MS" w:hAnsi="Trebuchet MS"/>
        </w:rPr>
        <w:br w:type="page"/>
      </w:r>
      <w:r w:rsidR="006F5AB5" w:rsidRPr="008E7945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FF12A8" w:rsidRPr="00FF12A8" w:rsidRDefault="00D12CA2" w:rsidP="00A52303">
      <w:pPr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Proč je virtuální měna označována jako </w:t>
      </w:r>
      <w:proofErr w:type="spellStart"/>
      <w:r>
        <w:rPr>
          <w:rFonts w:ascii="Trebuchet MS" w:hAnsi="Trebuchet MS"/>
        </w:rPr>
        <w:t>kryptoměna</w:t>
      </w:r>
      <w:proofErr w:type="spellEnd"/>
      <w:r>
        <w:rPr>
          <w:rFonts w:ascii="Trebuchet MS" w:hAnsi="Trebuchet MS"/>
        </w:rPr>
        <w:t>?</w:t>
      </w:r>
    </w:p>
    <w:p w:rsidR="000E7DAA" w:rsidRDefault="00CE5531" w:rsidP="00D12CA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najd</w:t>
      </w:r>
      <w:r w:rsidR="00CA26D6">
        <w:rPr>
          <w:rFonts w:ascii="Trebuchet MS" w:hAnsi="Trebuchet MS"/>
        </w:rPr>
        <w:t>ěte</w:t>
      </w:r>
      <w:bookmarkStart w:id="0" w:name="_GoBack"/>
      <w:bookmarkEnd w:id="0"/>
      <w:r>
        <w:rPr>
          <w:rFonts w:ascii="Trebuchet MS" w:hAnsi="Trebuchet MS"/>
        </w:rPr>
        <w:t xml:space="preserve"> informaci o tom, </w:t>
      </w:r>
      <w:r w:rsidR="00867277">
        <w:rPr>
          <w:rFonts w:ascii="Trebuchet MS" w:hAnsi="Trebuchet MS"/>
        </w:rPr>
        <w:t xml:space="preserve">jak se aktuálně vyvíjí kurz </w:t>
      </w:r>
      <w:proofErr w:type="spellStart"/>
      <w:r w:rsidR="00867277">
        <w:rPr>
          <w:rFonts w:ascii="Trebuchet MS" w:hAnsi="Trebuchet MS"/>
        </w:rPr>
        <w:t>bitcoin</w:t>
      </w:r>
      <w:proofErr w:type="spellEnd"/>
      <w:r w:rsidR="00867277">
        <w:rPr>
          <w:rFonts w:ascii="Trebuchet MS" w:hAnsi="Trebuchet MS"/>
        </w:rPr>
        <w:t xml:space="preserve"> a eura (např. </w:t>
      </w:r>
      <w:r w:rsidR="00867277" w:rsidRPr="00867277">
        <w:rPr>
          <w:rFonts w:ascii="Trebuchet MS" w:hAnsi="Trebuchet MS"/>
        </w:rPr>
        <w:t>http://bitcoinity.org/markets/mtgox/EUR</w:t>
      </w:r>
      <w:r w:rsidR="00867277">
        <w:rPr>
          <w:rFonts w:ascii="Trebuchet MS" w:hAnsi="Trebuchet MS"/>
        </w:rPr>
        <w:t>)</w:t>
      </w:r>
      <w:r w:rsidR="00FF12A8">
        <w:rPr>
          <w:rFonts w:ascii="Trebuchet MS" w:hAnsi="Trebuchet MS"/>
        </w:rPr>
        <w:t>.</w:t>
      </w:r>
    </w:p>
    <w:p w:rsidR="00867277" w:rsidRDefault="008E7945" w:rsidP="00D12CA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Vysvětlete</w:t>
      </w:r>
      <w:r w:rsidR="005F1D51">
        <w:rPr>
          <w:rFonts w:ascii="Trebuchet MS" w:hAnsi="Trebuchet MS"/>
        </w:rPr>
        <w:t xml:space="preserve">, co znamená následující zápis: 1BTC = </w:t>
      </w:r>
      <w:r w:rsidR="005F1D51" w:rsidRPr="005F1D51">
        <w:rPr>
          <w:rFonts w:ascii="Trebuchet MS" w:hAnsi="Trebuchet MS"/>
        </w:rPr>
        <w:t>170</w:t>
      </w:r>
      <w:r w:rsidR="004738D4">
        <w:rPr>
          <w:rFonts w:ascii="Trebuchet MS" w:hAnsi="Trebuchet MS"/>
        </w:rPr>
        <w:t>74</w:t>
      </w:r>
      <w:r w:rsidR="005F1D51" w:rsidRPr="005F1D51">
        <w:rPr>
          <w:rFonts w:ascii="Trebuchet MS" w:hAnsi="Trebuchet MS"/>
        </w:rPr>
        <w:t>1.91</w:t>
      </w:r>
      <w:r w:rsidR="005F1D51">
        <w:rPr>
          <w:rFonts w:ascii="Trebuchet MS" w:hAnsi="Trebuchet MS"/>
        </w:rPr>
        <w:t xml:space="preserve"> CZ</w:t>
      </w:r>
      <w:r w:rsidR="00D77DB8">
        <w:rPr>
          <w:rFonts w:ascii="Trebuchet MS" w:hAnsi="Trebuchet MS"/>
        </w:rPr>
        <w:t>K</w:t>
      </w:r>
      <w:r w:rsidR="005F1D51">
        <w:rPr>
          <w:rFonts w:ascii="Trebuchet MS" w:hAnsi="Trebuchet MS"/>
        </w:rPr>
        <w:t>.</w:t>
      </w:r>
    </w:p>
    <w:p w:rsidR="005F1D51" w:rsidRDefault="008E5BE0" w:rsidP="00D12CA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</w:t>
      </w:r>
      <w:r w:rsidR="008E7945">
        <w:rPr>
          <w:rFonts w:ascii="Trebuchet MS" w:hAnsi="Trebuchet MS"/>
        </w:rPr>
        <w:t>ěte</w:t>
      </w:r>
      <w:r>
        <w:rPr>
          <w:rFonts w:ascii="Trebuchet MS" w:hAnsi="Trebuchet MS"/>
        </w:rPr>
        <w:t xml:space="preserve"> na</w:t>
      </w:r>
      <w:r w:rsidR="008E794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internetu informace o </w:t>
      </w:r>
      <w:r w:rsidRPr="008E5BE0">
        <w:rPr>
          <w:rFonts w:ascii="Trebuchet MS" w:hAnsi="Trebuchet MS"/>
        </w:rPr>
        <w:t>organizac</w:t>
      </w:r>
      <w:r>
        <w:rPr>
          <w:rFonts w:ascii="Trebuchet MS" w:hAnsi="Trebuchet MS"/>
        </w:rPr>
        <w:t>i</w:t>
      </w:r>
      <w:r w:rsidRPr="008E5BE0">
        <w:rPr>
          <w:rFonts w:ascii="Trebuchet MS" w:hAnsi="Trebuchet MS"/>
        </w:rPr>
        <w:t xml:space="preserve"> </w:t>
      </w:r>
      <w:proofErr w:type="spellStart"/>
      <w:r w:rsidRPr="008E5BE0">
        <w:rPr>
          <w:rFonts w:ascii="Trebuchet MS" w:hAnsi="Trebuchet MS"/>
        </w:rPr>
        <w:t>Bitcoin</w:t>
      </w:r>
      <w:proofErr w:type="spellEnd"/>
      <w:r w:rsidRPr="008E5BE0">
        <w:rPr>
          <w:rFonts w:ascii="Trebuchet MS" w:hAnsi="Trebuchet MS"/>
        </w:rPr>
        <w:t xml:space="preserve"> </w:t>
      </w:r>
      <w:proofErr w:type="spellStart"/>
      <w:r w:rsidRPr="008E5BE0">
        <w:rPr>
          <w:rFonts w:ascii="Trebuchet MS" w:hAnsi="Trebuchet MS"/>
        </w:rPr>
        <w:t>Foundation</w:t>
      </w:r>
      <w:proofErr w:type="spellEnd"/>
      <w:r>
        <w:rPr>
          <w:rFonts w:ascii="Trebuchet MS" w:hAnsi="Trebuchet MS"/>
        </w:rPr>
        <w:t>. Jaký je její význam?</w:t>
      </w:r>
    </w:p>
    <w:p w:rsidR="008E5BE0" w:rsidRDefault="00403D71" w:rsidP="00D12CA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403D71">
        <w:rPr>
          <w:rFonts w:ascii="Trebuchet MS" w:hAnsi="Trebuchet MS"/>
        </w:rPr>
        <w:t>Proč bude vytěženo pouze 21 milionů BTC?</w:t>
      </w:r>
    </w:p>
    <w:p w:rsidR="004738D4" w:rsidRDefault="004738D4" w:rsidP="00D12CA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Jaká je nejmenší možná jednotka </w:t>
      </w:r>
      <w:proofErr w:type="spellStart"/>
      <w:r>
        <w:rPr>
          <w:rFonts w:ascii="Trebuchet MS" w:hAnsi="Trebuchet MS"/>
        </w:rPr>
        <w:t>b</w:t>
      </w:r>
      <w:r w:rsidRPr="004738D4">
        <w:rPr>
          <w:rFonts w:ascii="Trebuchet MS" w:hAnsi="Trebuchet MS"/>
        </w:rPr>
        <w:t>itcoinu</w:t>
      </w:r>
      <w:proofErr w:type="spellEnd"/>
      <w:r>
        <w:rPr>
          <w:rFonts w:ascii="Trebuchet MS" w:hAnsi="Trebuchet MS"/>
        </w:rPr>
        <w:t>?</w:t>
      </w:r>
    </w:p>
    <w:p w:rsidR="004738D4" w:rsidRPr="00D12CA2" w:rsidRDefault="003A1F37" w:rsidP="00D12CA2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Odpovídá obchodování s </w:t>
      </w:r>
      <w:proofErr w:type="spellStart"/>
      <w:r>
        <w:rPr>
          <w:rFonts w:ascii="Trebuchet MS" w:hAnsi="Trebuchet MS"/>
        </w:rPr>
        <w:t>bitcoiny</w:t>
      </w:r>
      <w:proofErr w:type="spellEnd"/>
      <w:r>
        <w:rPr>
          <w:rFonts w:ascii="Trebuchet MS" w:hAnsi="Trebuchet MS"/>
        </w:rPr>
        <w:t xml:space="preserve"> pravidlům fair </w:t>
      </w:r>
      <w:proofErr w:type="spellStart"/>
      <w:r>
        <w:rPr>
          <w:rFonts w:ascii="Trebuchet MS" w:hAnsi="Trebuchet MS"/>
        </w:rPr>
        <w:t>trade</w:t>
      </w:r>
      <w:proofErr w:type="spellEnd"/>
      <w:r>
        <w:rPr>
          <w:rFonts w:ascii="Trebuchet MS" w:hAnsi="Trebuchet MS"/>
        </w:rPr>
        <w:t>?</w:t>
      </w:r>
    </w:p>
    <w:sectPr w:rsidR="004738D4" w:rsidRPr="00D12CA2" w:rsidSect="003A7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BD" w:rsidRDefault="00310FBD" w:rsidP="003A7C4B">
      <w:r>
        <w:separator/>
      </w:r>
    </w:p>
  </w:endnote>
  <w:endnote w:type="continuationSeparator" w:id="0">
    <w:p w:rsidR="00310FBD" w:rsidRDefault="00310FBD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A1" w:rsidRDefault="00C717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3B1B83">
      <w:rPr>
        <w:rFonts w:ascii="Trebuchet MS" w:hAnsi="Trebuchet MS"/>
      </w:rPr>
      <w:t>_</w:t>
    </w:r>
    <w:r w:rsidR="00C717A1">
      <w:rPr>
        <w:rFonts w:ascii="Trebuchet MS" w:hAnsi="Trebuchet MS"/>
      </w:rPr>
      <w:t>3</w:t>
    </w:r>
    <w:r w:rsidRPr="00966D23">
      <w:rPr>
        <w:rFonts w:ascii="Trebuchet MS" w:hAnsi="Trebuchet MS"/>
      </w:rPr>
      <w:t xml:space="preserve">                         </w:t>
    </w:r>
    <w:r w:rsidR="00156D02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156D02" w:rsidRPr="00966D23">
      <w:rPr>
        <w:rFonts w:ascii="Trebuchet MS" w:hAnsi="Trebuchet MS"/>
      </w:rPr>
      <w:fldChar w:fldCharType="separate"/>
    </w:r>
    <w:r w:rsidR="00CA26D6">
      <w:rPr>
        <w:rFonts w:ascii="Trebuchet MS" w:hAnsi="Trebuchet MS"/>
        <w:noProof/>
      </w:rPr>
      <w:t>5</w:t>
    </w:r>
    <w:r w:rsidR="00156D02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A1" w:rsidRDefault="00C7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BD" w:rsidRDefault="00310FBD" w:rsidP="003A7C4B">
      <w:r>
        <w:separator/>
      </w:r>
    </w:p>
  </w:footnote>
  <w:footnote w:type="continuationSeparator" w:id="0">
    <w:p w:rsidR="00310FBD" w:rsidRDefault="00310FBD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A1" w:rsidRDefault="00C717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CA26D6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A1" w:rsidRDefault="00C717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3C5"/>
    <w:multiLevelType w:val="hybridMultilevel"/>
    <w:tmpl w:val="788C2B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79D5"/>
    <w:multiLevelType w:val="hybridMultilevel"/>
    <w:tmpl w:val="77300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436CD"/>
    <w:rsid w:val="0007750F"/>
    <w:rsid w:val="00085D08"/>
    <w:rsid w:val="000B140E"/>
    <w:rsid w:val="000E7DAA"/>
    <w:rsid w:val="001035DF"/>
    <w:rsid w:val="001357EB"/>
    <w:rsid w:val="00156D02"/>
    <w:rsid w:val="00190BCD"/>
    <w:rsid w:val="001D3546"/>
    <w:rsid w:val="00220F27"/>
    <w:rsid w:val="002240A9"/>
    <w:rsid w:val="002301B3"/>
    <w:rsid w:val="00244CB1"/>
    <w:rsid w:val="00250088"/>
    <w:rsid w:val="00267082"/>
    <w:rsid w:val="00284B1F"/>
    <w:rsid w:val="002C50A8"/>
    <w:rsid w:val="002E5737"/>
    <w:rsid w:val="002F4E83"/>
    <w:rsid w:val="00310FBD"/>
    <w:rsid w:val="00312733"/>
    <w:rsid w:val="003342E2"/>
    <w:rsid w:val="003505A8"/>
    <w:rsid w:val="003549C9"/>
    <w:rsid w:val="00355F08"/>
    <w:rsid w:val="00362C00"/>
    <w:rsid w:val="00370003"/>
    <w:rsid w:val="00383592"/>
    <w:rsid w:val="0038400C"/>
    <w:rsid w:val="00397D92"/>
    <w:rsid w:val="003A1F37"/>
    <w:rsid w:val="003A7C4B"/>
    <w:rsid w:val="003B1B83"/>
    <w:rsid w:val="003E104A"/>
    <w:rsid w:val="00403D71"/>
    <w:rsid w:val="004064D5"/>
    <w:rsid w:val="00424F8E"/>
    <w:rsid w:val="00472560"/>
    <w:rsid w:val="004738D4"/>
    <w:rsid w:val="00503132"/>
    <w:rsid w:val="00525AB5"/>
    <w:rsid w:val="005659D1"/>
    <w:rsid w:val="00581217"/>
    <w:rsid w:val="005F1D51"/>
    <w:rsid w:val="005F71D4"/>
    <w:rsid w:val="00625E7A"/>
    <w:rsid w:val="00651875"/>
    <w:rsid w:val="0066334A"/>
    <w:rsid w:val="00687E5A"/>
    <w:rsid w:val="006B57DA"/>
    <w:rsid w:val="006C4B77"/>
    <w:rsid w:val="006D326C"/>
    <w:rsid w:val="006F5AB5"/>
    <w:rsid w:val="00725210"/>
    <w:rsid w:val="00737B1C"/>
    <w:rsid w:val="00742D9A"/>
    <w:rsid w:val="00754D06"/>
    <w:rsid w:val="00781957"/>
    <w:rsid w:val="00785E5D"/>
    <w:rsid w:val="00791AEB"/>
    <w:rsid w:val="007B4003"/>
    <w:rsid w:val="007C089A"/>
    <w:rsid w:val="007C7149"/>
    <w:rsid w:val="007D391B"/>
    <w:rsid w:val="007D5E33"/>
    <w:rsid w:val="007E4EDD"/>
    <w:rsid w:val="008001AE"/>
    <w:rsid w:val="0086283F"/>
    <w:rsid w:val="00867277"/>
    <w:rsid w:val="00871747"/>
    <w:rsid w:val="00896EE8"/>
    <w:rsid w:val="008A02C9"/>
    <w:rsid w:val="008C64EE"/>
    <w:rsid w:val="008D1AB9"/>
    <w:rsid w:val="008D5327"/>
    <w:rsid w:val="008E5BE0"/>
    <w:rsid w:val="008E7945"/>
    <w:rsid w:val="0096689B"/>
    <w:rsid w:val="00985ED1"/>
    <w:rsid w:val="00992CEC"/>
    <w:rsid w:val="009B632E"/>
    <w:rsid w:val="009D4AFC"/>
    <w:rsid w:val="00A0539D"/>
    <w:rsid w:val="00A2373E"/>
    <w:rsid w:val="00A26268"/>
    <w:rsid w:val="00A52303"/>
    <w:rsid w:val="00A5599E"/>
    <w:rsid w:val="00A8507A"/>
    <w:rsid w:val="00A96025"/>
    <w:rsid w:val="00AF0114"/>
    <w:rsid w:val="00B04EE3"/>
    <w:rsid w:val="00B320CE"/>
    <w:rsid w:val="00B52D0C"/>
    <w:rsid w:val="00B53DBB"/>
    <w:rsid w:val="00B6081B"/>
    <w:rsid w:val="00B728C9"/>
    <w:rsid w:val="00B7291B"/>
    <w:rsid w:val="00B8027D"/>
    <w:rsid w:val="00B83909"/>
    <w:rsid w:val="00B847BB"/>
    <w:rsid w:val="00BA0D9A"/>
    <w:rsid w:val="00BD284C"/>
    <w:rsid w:val="00BE4127"/>
    <w:rsid w:val="00C24277"/>
    <w:rsid w:val="00C316E4"/>
    <w:rsid w:val="00C46005"/>
    <w:rsid w:val="00C717A1"/>
    <w:rsid w:val="00C75C30"/>
    <w:rsid w:val="00CA1442"/>
    <w:rsid w:val="00CA26D6"/>
    <w:rsid w:val="00CE5531"/>
    <w:rsid w:val="00D12CA2"/>
    <w:rsid w:val="00D17CB3"/>
    <w:rsid w:val="00D212A2"/>
    <w:rsid w:val="00D26042"/>
    <w:rsid w:val="00D26DE4"/>
    <w:rsid w:val="00D47AA8"/>
    <w:rsid w:val="00D64EFA"/>
    <w:rsid w:val="00D77DB8"/>
    <w:rsid w:val="00D870E1"/>
    <w:rsid w:val="00DB4333"/>
    <w:rsid w:val="00DF4661"/>
    <w:rsid w:val="00E5202E"/>
    <w:rsid w:val="00E54712"/>
    <w:rsid w:val="00E80BBB"/>
    <w:rsid w:val="00EA7373"/>
    <w:rsid w:val="00ED3BE6"/>
    <w:rsid w:val="00EF2D04"/>
    <w:rsid w:val="00F10984"/>
    <w:rsid w:val="00F5513C"/>
    <w:rsid w:val="00F5668C"/>
    <w:rsid w:val="00F617D5"/>
    <w:rsid w:val="00F87C95"/>
    <w:rsid w:val="00FD2A70"/>
    <w:rsid w:val="00FE370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09C1DD-9466-434C-96DF-6A9EF43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5187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40</cp:revision>
  <dcterms:created xsi:type="dcterms:W3CDTF">2013-12-14T14:38:00Z</dcterms:created>
  <dcterms:modified xsi:type="dcterms:W3CDTF">2014-01-29T17:26:00Z</dcterms:modified>
</cp:coreProperties>
</file>