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09"/>
      </w:tblGrid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542B1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881C14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546518">
              <w:rPr>
                <w:rFonts w:ascii="Trebuchet MS" w:hAnsi="Trebuchet MS"/>
                <w:b/>
              </w:rPr>
              <w:t>0</w:t>
            </w:r>
            <w:r w:rsidR="00881C14">
              <w:rPr>
                <w:rFonts w:ascii="Trebuchet MS" w:hAnsi="Trebuchet MS"/>
                <w:b/>
              </w:rPr>
              <w:t>4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1A59C0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Inflace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542B15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52D0C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B52D0C" w:rsidRPr="002E2632" w:rsidRDefault="008E18D4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B52D0C" w:rsidRPr="002E2632" w:rsidRDefault="001A59C0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3., 4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542B1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542B15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542B1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542B1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542B1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542B15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542B15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542B15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8D1AB9" w:rsidRDefault="008D1AB9" w:rsidP="00542B15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</w:t>
            </w:r>
            <w:r w:rsidR="00D319DB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21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Pr="002E2632" w:rsidRDefault="001A59C0" w:rsidP="008D1AB9">
            <w:pPr>
              <w:rPr>
                <w:rFonts w:ascii="Trebuchet MS" w:hAnsi="Trebuchet MS"/>
              </w:rPr>
            </w:pPr>
            <w:r w:rsidRPr="001A59C0">
              <w:rPr>
                <w:rFonts w:ascii="Trebuchet MS" w:hAnsi="Trebuchet MS"/>
              </w:rPr>
              <w:t>ČSÚ [online]. 2013 [cit. 2013-09-09]. Dostupné z: http://www.czso.cz/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B52D0C" w:rsidRPr="002E2632" w:rsidRDefault="00542B1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  <w:r w:rsidR="008B416C">
              <w:rPr>
                <w:rFonts w:ascii="Trebuchet MS" w:hAnsi="Trebuchet MS"/>
              </w:rPr>
              <w:t>, MS Excel</w:t>
            </w:r>
            <w:r w:rsidR="00F618D8">
              <w:rPr>
                <w:rFonts w:ascii="Trebuchet MS" w:hAnsi="Trebuchet MS"/>
              </w:rPr>
              <w:t xml:space="preserve"> (nebo jiný tabulkový procesor)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B52D0C" w:rsidRPr="002E2632" w:rsidRDefault="002D48A7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Inflace, míra inflace, deflace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542B1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542B15" w:rsidRDefault="00542B15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49726A" w:rsidRDefault="00B52D0C" w:rsidP="00B52D0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E253FC" w:rsidRPr="00542B15" w:rsidRDefault="00542B15" w:rsidP="00542B15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42B15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E645B5" w:rsidRDefault="00542B15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I</w:t>
      </w:r>
      <w:r w:rsidR="00E645B5" w:rsidRPr="00EF0CF9">
        <w:rPr>
          <w:rFonts w:ascii="Trebuchet MS" w:hAnsi="Trebuchet MS"/>
          <w:b/>
        </w:rPr>
        <w:t>nflace</w:t>
      </w:r>
      <w:r w:rsidR="00E645B5" w:rsidRPr="00E645B5">
        <w:rPr>
          <w:rFonts w:ascii="Trebuchet MS" w:hAnsi="Trebuchet MS"/>
        </w:rPr>
        <w:t xml:space="preserve"> znamená všeobecný růst cenové hladiny v čase</w:t>
      </w:r>
      <w:r w:rsidR="00E645B5">
        <w:rPr>
          <w:rFonts w:ascii="Trebuchet MS" w:hAnsi="Trebuchet MS"/>
        </w:rPr>
        <w:t xml:space="preserve"> (dochází ke snížení kupní síly peněz)</w:t>
      </w:r>
      <w:r>
        <w:rPr>
          <w:rFonts w:ascii="Trebuchet MS" w:hAnsi="Trebuchet MS"/>
        </w:rPr>
        <w:t>.</w:t>
      </w:r>
    </w:p>
    <w:p w:rsidR="00EF0CF9" w:rsidRPr="00EF0CF9" w:rsidRDefault="00542B15" w:rsidP="00EF0CF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EF0CF9" w:rsidRPr="00EF0CF9">
        <w:rPr>
          <w:rFonts w:ascii="Trebuchet MS" w:hAnsi="Trebuchet MS"/>
        </w:rPr>
        <w:t>ř</w:t>
      </w:r>
      <w:r w:rsidR="00EF0CF9">
        <w:rPr>
          <w:rFonts w:ascii="Trebuchet MS" w:hAnsi="Trebuchet MS"/>
        </w:rPr>
        <w:t>íklad</w:t>
      </w:r>
      <w:r w:rsidR="00EF0CF9" w:rsidRPr="00EF0CF9">
        <w:rPr>
          <w:rFonts w:ascii="Trebuchet MS" w:hAnsi="Trebuchet MS"/>
        </w:rPr>
        <w:t>: vzroste-li cenová hladina o 10 %, kupní sí</w:t>
      </w:r>
      <w:r w:rsidR="00EF0CF9">
        <w:rPr>
          <w:rFonts w:ascii="Trebuchet MS" w:hAnsi="Trebuchet MS"/>
        </w:rPr>
        <w:t>la peněžní jednotky poklesne na</w:t>
      </w:r>
      <w:r w:rsidR="00E253FC">
        <w:rPr>
          <w:rFonts w:ascii="Trebuchet MS" w:hAnsi="Trebuchet MS"/>
        </w:rPr>
        <w:t>: </w:t>
      </w:r>
      <w:r w:rsidR="00EF0CF9">
        <w:rPr>
          <w:rFonts w:ascii="Trebuchet MS" w:hAnsi="Trebuchet MS"/>
        </w:rPr>
        <w:t>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1,1</m:t>
            </m:r>
          </m:den>
        </m:f>
        <m:r>
          <w:rPr>
            <w:rFonts w:ascii="Cambria Math" w:hAnsi="Cambria Math"/>
          </w:rPr>
          <m:t>*100</m:t>
        </m:r>
      </m:oMath>
      <w:r w:rsidR="00EF0CF9" w:rsidRPr="00EF0CF9">
        <w:rPr>
          <w:rFonts w:ascii="Trebuchet MS" w:hAnsi="Trebuchet MS"/>
        </w:rPr>
        <w:t xml:space="preserve"> (%), tj. na 91 % (o 9 %)</w:t>
      </w:r>
      <w:r>
        <w:rPr>
          <w:rFonts w:ascii="Trebuchet MS" w:hAnsi="Trebuchet MS"/>
        </w:rPr>
        <w:t>.</w:t>
      </w:r>
    </w:p>
    <w:p w:rsidR="008236E6" w:rsidRDefault="00542B15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3E5B81">
        <w:rPr>
          <w:rFonts w:ascii="Trebuchet MS" w:hAnsi="Trebuchet MS"/>
          <w:b/>
        </w:rPr>
        <w:t>ezinflace</w:t>
      </w:r>
      <w:r w:rsidR="003E5B81" w:rsidRPr="003E5B81">
        <w:rPr>
          <w:rFonts w:ascii="Trebuchet MS" w:hAnsi="Trebuchet MS"/>
        </w:rPr>
        <w:t xml:space="preserve"> - </w:t>
      </w:r>
      <w:r w:rsidR="003E5B81">
        <w:rPr>
          <w:rFonts w:ascii="Trebuchet MS" w:hAnsi="Trebuchet MS"/>
        </w:rPr>
        <w:t>snižování míry inflace</w:t>
      </w:r>
      <w:r>
        <w:rPr>
          <w:rFonts w:ascii="Trebuchet MS" w:hAnsi="Trebuchet MS"/>
        </w:rPr>
        <w:t>.</w:t>
      </w:r>
    </w:p>
    <w:p w:rsidR="00E645B5" w:rsidRDefault="00542B15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D</w:t>
      </w:r>
      <w:r w:rsidR="00E645B5" w:rsidRPr="00EF0CF9">
        <w:rPr>
          <w:rFonts w:ascii="Trebuchet MS" w:hAnsi="Trebuchet MS"/>
          <w:b/>
        </w:rPr>
        <w:t>eflace</w:t>
      </w:r>
      <w:r w:rsidR="00E645B5">
        <w:rPr>
          <w:rFonts w:ascii="Trebuchet MS" w:hAnsi="Trebuchet MS"/>
        </w:rPr>
        <w:t xml:space="preserve"> znamená pokles c</w:t>
      </w:r>
      <w:r w:rsidR="00A86D5A">
        <w:rPr>
          <w:rFonts w:ascii="Trebuchet MS" w:hAnsi="Trebuchet MS"/>
        </w:rPr>
        <w:t xml:space="preserve">enové hladiny (výrobci </w:t>
      </w:r>
      <w:r w:rsidR="00EF0CF9">
        <w:rPr>
          <w:rFonts w:ascii="Trebuchet MS" w:hAnsi="Trebuchet MS"/>
        </w:rPr>
        <w:t>a prodejci ale za své výrobky a </w:t>
      </w:r>
      <w:r w:rsidR="00A86D5A">
        <w:rPr>
          <w:rFonts w:ascii="Trebuchet MS" w:hAnsi="Trebuchet MS"/>
        </w:rPr>
        <w:t>služby získají méně!)</w:t>
      </w:r>
      <w:r>
        <w:rPr>
          <w:rFonts w:ascii="Trebuchet MS" w:hAnsi="Trebuchet MS"/>
        </w:rPr>
        <w:t>.</w:t>
      </w:r>
    </w:p>
    <w:p w:rsidR="00EF0CF9" w:rsidRPr="00EF0CF9" w:rsidRDefault="00542B15" w:rsidP="00EF0CF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</w:t>
      </w:r>
      <w:r w:rsidR="00EF0CF9" w:rsidRPr="00EF0CF9">
        <w:rPr>
          <w:rFonts w:ascii="Trebuchet MS" w:hAnsi="Trebuchet MS"/>
          <w:b/>
        </w:rPr>
        <w:t>enová hladina</w:t>
      </w:r>
      <w:r w:rsidR="00EF0CF9">
        <w:rPr>
          <w:rFonts w:ascii="Trebuchet MS" w:hAnsi="Trebuchet MS"/>
        </w:rPr>
        <w:t xml:space="preserve"> (</w:t>
      </w:r>
      <w:r w:rsidR="00EF0CF9" w:rsidRPr="00EF0CF9">
        <w:rPr>
          <w:rFonts w:ascii="Trebuchet MS" w:hAnsi="Trebuchet MS"/>
        </w:rPr>
        <w:t>P</w:t>
      </w:r>
      <w:r w:rsidR="00EF0CF9">
        <w:rPr>
          <w:rFonts w:ascii="Trebuchet MS" w:hAnsi="Trebuchet MS"/>
        </w:rPr>
        <w:t>)</w:t>
      </w:r>
      <w:r w:rsidR="00EF0CF9" w:rsidRPr="00EF0CF9">
        <w:rPr>
          <w:rFonts w:ascii="Trebuchet MS" w:hAnsi="Trebuchet MS"/>
        </w:rPr>
        <w:t xml:space="preserve"> </w:t>
      </w:r>
      <w:r w:rsidR="00EF0CF9">
        <w:rPr>
          <w:rFonts w:ascii="Trebuchet MS" w:hAnsi="Trebuchet MS"/>
        </w:rPr>
        <w:t>-</w:t>
      </w:r>
      <w:r w:rsidR="00EF0CF9" w:rsidRPr="00EF0CF9">
        <w:rPr>
          <w:rFonts w:ascii="Trebuchet MS" w:hAnsi="Trebuchet MS"/>
        </w:rPr>
        <w:t xml:space="preserve"> průměrná úroveň cen určitého souboru statků v běžném období (</w:t>
      </w:r>
      <w:proofErr w:type="spellStart"/>
      <w:r w:rsidR="00EF0CF9" w:rsidRPr="00EF0CF9">
        <w:rPr>
          <w:rFonts w:ascii="Trebuchet MS" w:hAnsi="Trebuchet MS"/>
        </w:rPr>
        <w:t>p</w:t>
      </w:r>
      <w:r w:rsidR="00EF0CF9" w:rsidRPr="00EF0CF9">
        <w:rPr>
          <w:rFonts w:ascii="Trebuchet MS" w:hAnsi="Trebuchet MS"/>
          <w:vertAlign w:val="subscript"/>
        </w:rPr>
        <w:t>t</w:t>
      </w:r>
      <w:proofErr w:type="spellEnd"/>
      <w:r w:rsidR="00EF0CF9" w:rsidRPr="00EF0CF9">
        <w:rPr>
          <w:rFonts w:ascii="Trebuchet MS" w:hAnsi="Trebuchet MS"/>
        </w:rPr>
        <w:t>) ve srovnání s cenami určitého vybraného základního období (p</w:t>
      </w:r>
      <w:r w:rsidR="00EF0CF9" w:rsidRPr="00EF0CF9">
        <w:rPr>
          <w:rFonts w:ascii="Trebuchet MS" w:hAnsi="Trebuchet MS"/>
          <w:vertAlign w:val="subscript"/>
        </w:rPr>
        <w:t>t-1</w:t>
      </w:r>
      <w:r w:rsidR="00EF0CF9" w:rsidRPr="00EF0CF9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80508E" w:rsidRDefault="00542B15" w:rsidP="00EF0CF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M</w:t>
      </w:r>
      <w:r w:rsidR="00EF0CF9" w:rsidRPr="00EF0CF9">
        <w:rPr>
          <w:rFonts w:ascii="Trebuchet MS" w:hAnsi="Trebuchet MS"/>
          <w:b/>
        </w:rPr>
        <w:t>íra inflace</w:t>
      </w:r>
      <w:r w:rsidR="00EF0CF9" w:rsidRPr="00EF0CF9">
        <w:rPr>
          <w:rFonts w:ascii="Trebuchet MS" w:hAnsi="Trebuchet MS"/>
        </w:rPr>
        <w:t xml:space="preserve"> </w:t>
      </w:r>
      <w:r w:rsidR="00EF0CF9">
        <w:rPr>
          <w:rFonts w:ascii="Trebuchet MS" w:hAnsi="Trebuchet MS"/>
        </w:rPr>
        <w:t>-</w:t>
      </w:r>
      <w:r w:rsidR="00EF0CF9" w:rsidRPr="00EF0CF9">
        <w:rPr>
          <w:rFonts w:ascii="Trebuchet MS" w:hAnsi="Trebuchet MS"/>
        </w:rPr>
        <w:t xml:space="preserve"> tempo růstu cenové hladiny, vyjadřuje, o kolik % vzrostla cenová hladina vztahující se k období t ve srovnání s cenovou hladinou vztahující se k</w:t>
      </w:r>
      <w:r w:rsidR="00EF0CF9">
        <w:rPr>
          <w:rFonts w:ascii="Trebuchet MS" w:hAnsi="Trebuchet MS"/>
        </w:rPr>
        <w:t> </w:t>
      </w:r>
      <w:r w:rsidR="00EF0CF9" w:rsidRPr="00EF0CF9">
        <w:rPr>
          <w:rFonts w:ascii="Trebuchet MS" w:hAnsi="Trebuchet MS"/>
        </w:rPr>
        <w:t>období t-1</w:t>
      </w:r>
      <w:r>
        <w:rPr>
          <w:rFonts w:ascii="Trebuchet MS" w:hAnsi="Trebuchet MS"/>
        </w:rPr>
        <w:t>.</w:t>
      </w:r>
    </w:p>
    <w:p w:rsidR="00EF0CF9" w:rsidRPr="00EF0CF9" w:rsidRDefault="0080508E" w:rsidP="00EF0CF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Míra inflace se statisticky sleduje - podle ČSÚ je:</w:t>
      </w:r>
    </w:p>
    <w:p w:rsidR="008236E6" w:rsidRDefault="0080508E" w:rsidP="0080508E">
      <w:pPr>
        <w:pStyle w:val="Odstavecseseznamem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80508E">
        <w:rPr>
          <w:rFonts w:ascii="Trebuchet MS" w:hAnsi="Trebuchet MS"/>
        </w:rPr>
        <w:t xml:space="preserve">íra inflace vyjádřená přírůstkem </w:t>
      </w:r>
      <w:r w:rsidRPr="0080508E">
        <w:rPr>
          <w:rFonts w:ascii="Trebuchet MS" w:hAnsi="Trebuchet MS"/>
          <w:b/>
        </w:rPr>
        <w:t>průměrného ročního indexu</w:t>
      </w:r>
      <w:r w:rsidRPr="0080508E">
        <w:rPr>
          <w:rFonts w:ascii="Trebuchet MS" w:hAnsi="Trebuchet MS"/>
        </w:rPr>
        <w:t xml:space="preserve"> spotřebitelských cen vyjadřuje procentní z</w:t>
      </w:r>
      <w:r>
        <w:rPr>
          <w:rFonts w:ascii="Trebuchet MS" w:hAnsi="Trebuchet MS"/>
        </w:rPr>
        <w:t>měnu průměrné cenové hladiny za </w:t>
      </w:r>
      <w:r w:rsidRPr="0080508E">
        <w:rPr>
          <w:rFonts w:ascii="Trebuchet MS" w:hAnsi="Trebuchet MS"/>
        </w:rPr>
        <w:t>12 posledních měsíců proti průměru 12 předchozích měsíců. Tato míra inflace je vhodná při úpravách nebo posuzování průměrných veličin. Bere se v úvahu zejména při propočtech reálných mezd, důchodů apod.</w:t>
      </w:r>
    </w:p>
    <w:p w:rsidR="0080508E" w:rsidRDefault="0080508E" w:rsidP="0080508E">
      <w:pPr>
        <w:pStyle w:val="Odstavecseseznamem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 w:rsidRPr="0080508E">
        <w:rPr>
          <w:rFonts w:ascii="Trebuchet MS" w:hAnsi="Trebuchet MS"/>
        </w:rPr>
        <w:t xml:space="preserve">Míra inflace vyjádřená přírůstkem indexu spotřebitelských cen </w:t>
      </w:r>
      <w:r w:rsidRPr="0080508E">
        <w:rPr>
          <w:rFonts w:ascii="Trebuchet MS" w:hAnsi="Trebuchet MS"/>
          <w:b/>
        </w:rPr>
        <w:t>ke stejnému měsíci předchozího roku</w:t>
      </w:r>
      <w:r w:rsidRPr="0080508E">
        <w:rPr>
          <w:rFonts w:ascii="Trebuchet MS" w:hAnsi="Trebuchet MS"/>
        </w:rPr>
        <w:t xml:space="preserve"> vyjadřuje procentní změnu cenové hladiny ve vykazovaném měsíci daného roku proti stejnému měsíci předchozího roku. Jedná se tedy o dosaženou cenovou úroveň, která vylučuje sezónní vlivy tím, že se porovnávají vždy stejné měsíce. Tato míra inflace je vhodná ve vztahu ke stavovým veličinám, které měří změnu stavu mezi začátkem a koncem období bez ohledu na průběh vývoje během tohoto období. Bere se v úvahu při propočtech reálné úrokové míry, reálného zvýšení cen majetku, valorizací apod.</w:t>
      </w:r>
    </w:p>
    <w:p w:rsidR="0080508E" w:rsidRDefault="0080508E" w:rsidP="0080508E">
      <w:pPr>
        <w:pStyle w:val="Odstavecseseznamem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80508E">
        <w:rPr>
          <w:rFonts w:ascii="Trebuchet MS" w:hAnsi="Trebuchet MS"/>
        </w:rPr>
        <w:t>íra inflace vyjádřená přírůstke</w:t>
      </w:r>
      <w:r>
        <w:rPr>
          <w:rFonts w:ascii="Trebuchet MS" w:hAnsi="Trebuchet MS"/>
        </w:rPr>
        <w:t xml:space="preserve">m indexu spotřebitelských cen </w:t>
      </w:r>
      <w:r w:rsidRPr="0080508E">
        <w:rPr>
          <w:rFonts w:ascii="Trebuchet MS" w:hAnsi="Trebuchet MS"/>
          <w:b/>
        </w:rPr>
        <w:t>k předchozímu měsíci</w:t>
      </w:r>
      <w:r w:rsidRPr="0080508E">
        <w:rPr>
          <w:rFonts w:ascii="Trebuchet MS" w:hAnsi="Trebuchet MS"/>
        </w:rPr>
        <w:t xml:space="preserve"> vyjadřuje procentní změnu cenové hladiny sledovaného měsíce proti předchozímu měsíci.</w:t>
      </w:r>
    </w:p>
    <w:p w:rsidR="0080508E" w:rsidRPr="0080508E" w:rsidRDefault="0080508E" w:rsidP="0080508E">
      <w:pPr>
        <w:pStyle w:val="Odstavecseseznamem"/>
        <w:numPr>
          <w:ilvl w:val="0"/>
          <w:numId w:val="18"/>
        </w:numPr>
        <w:spacing w:before="240" w:after="120" w:line="276" w:lineRule="auto"/>
        <w:jc w:val="both"/>
        <w:rPr>
          <w:rFonts w:ascii="Trebuchet MS" w:hAnsi="Trebuchet MS"/>
        </w:rPr>
      </w:pPr>
      <w:r w:rsidRPr="0080508E">
        <w:rPr>
          <w:rFonts w:ascii="Trebuchet MS" w:hAnsi="Trebuchet MS"/>
          <w:b/>
        </w:rPr>
        <w:t>Bazické indexy</w:t>
      </w:r>
      <w:r>
        <w:rPr>
          <w:rFonts w:ascii="Trebuchet MS" w:hAnsi="Trebuchet MS"/>
        </w:rPr>
        <w:t xml:space="preserve"> - m</w:t>
      </w:r>
      <w:r w:rsidRPr="0080508E">
        <w:rPr>
          <w:rFonts w:ascii="Trebuchet MS" w:hAnsi="Trebuchet MS"/>
        </w:rPr>
        <w:t xml:space="preserve">íra inflace vyjádřená přírůstkem indexu spotřebitelských cen </w:t>
      </w:r>
      <w:r w:rsidRPr="0080508E">
        <w:rPr>
          <w:rFonts w:ascii="Trebuchet MS" w:hAnsi="Trebuchet MS"/>
          <w:b/>
        </w:rPr>
        <w:t>k základnímu období</w:t>
      </w:r>
      <w:r w:rsidRPr="0080508E">
        <w:rPr>
          <w:rFonts w:ascii="Trebuchet MS" w:hAnsi="Trebuchet MS"/>
        </w:rPr>
        <w:t xml:space="preserve"> (rok 2005</w:t>
      </w:r>
      <w:r w:rsidR="00542B15">
        <w:rPr>
          <w:rFonts w:ascii="Trebuchet MS" w:hAnsi="Trebuchet MS"/>
        </w:rPr>
        <w:t xml:space="preserve"> </w:t>
      </w:r>
      <w:r w:rsidRPr="0080508E">
        <w:rPr>
          <w:rFonts w:ascii="Trebuchet MS" w:hAnsi="Trebuchet MS"/>
        </w:rPr>
        <w:t>=</w:t>
      </w:r>
      <w:r w:rsidR="00542B15">
        <w:rPr>
          <w:rFonts w:ascii="Trebuchet MS" w:hAnsi="Trebuchet MS"/>
        </w:rPr>
        <w:t xml:space="preserve"> </w:t>
      </w:r>
      <w:r w:rsidRPr="0080508E">
        <w:rPr>
          <w:rFonts w:ascii="Trebuchet MS" w:hAnsi="Trebuchet MS"/>
        </w:rPr>
        <w:t xml:space="preserve">100) vyjadřuje změnu cenové hladiny </w:t>
      </w:r>
      <w:r w:rsidRPr="0080508E">
        <w:rPr>
          <w:rFonts w:ascii="Trebuchet MS" w:hAnsi="Trebuchet MS"/>
        </w:rPr>
        <w:lastRenderedPageBreak/>
        <w:t>sledovaného měsíce příslušného roku proti roku 2005</w:t>
      </w:r>
      <w:r>
        <w:rPr>
          <w:rFonts w:ascii="Trebuchet MS" w:hAnsi="Trebuchet MS"/>
        </w:rPr>
        <w:t xml:space="preserve">. </w:t>
      </w:r>
      <w:r w:rsidRPr="0080508E">
        <w:rPr>
          <w:rFonts w:ascii="Trebuchet MS" w:hAnsi="Trebuchet MS"/>
        </w:rPr>
        <w:t>Tato míra inflace je využívána pro analýzu dlouhodobých podrobných trendů (časových řad) vývoje cenových hladin a životních nákladů.</w:t>
      </w:r>
    </w:p>
    <w:p w:rsidR="00B87A49" w:rsidRDefault="00542B15" w:rsidP="00EF0CF9">
      <w:pPr>
        <w:spacing w:before="240" w:after="120" w:line="276" w:lineRule="auto"/>
        <w:jc w:val="both"/>
        <w:rPr>
          <w:rFonts w:ascii="Trebuchet MS" w:hAnsi="Trebuchet MS"/>
        </w:rPr>
      </w:pPr>
      <w:r w:rsidRPr="00542B15">
        <w:rPr>
          <w:rFonts w:ascii="Trebuchet MS" w:hAnsi="Trebuchet MS"/>
          <w:b/>
        </w:rPr>
        <w:t>P</w:t>
      </w:r>
      <w:r w:rsidR="00B87A49" w:rsidRPr="00542B15">
        <w:rPr>
          <w:rFonts w:ascii="Trebuchet MS" w:hAnsi="Trebuchet MS"/>
          <w:b/>
        </w:rPr>
        <w:t>odle velikosti</w:t>
      </w:r>
      <w:r w:rsidR="00B87A49">
        <w:rPr>
          <w:rFonts w:ascii="Trebuchet MS" w:hAnsi="Trebuchet MS"/>
        </w:rPr>
        <w:t xml:space="preserve"> míry inflace:</w:t>
      </w:r>
    </w:p>
    <w:p w:rsidR="00B87A49" w:rsidRDefault="00B87A49" w:rsidP="00B87A49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inflace mírná (plíživá) - méně než 10 %</w:t>
      </w:r>
      <w:r w:rsidR="000836B9">
        <w:rPr>
          <w:rFonts w:ascii="Trebuchet MS" w:hAnsi="Trebuchet MS"/>
        </w:rPr>
        <w:t>, tempo růstu cen odpovídá tempu růstu výroby</w:t>
      </w:r>
      <w:r>
        <w:rPr>
          <w:rFonts w:ascii="Trebuchet MS" w:hAnsi="Trebuchet MS"/>
        </w:rPr>
        <w:t>;</w:t>
      </w:r>
    </w:p>
    <w:p w:rsidR="00B87A49" w:rsidRDefault="00B87A49" w:rsidP="00B87A49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inflace pádivá - 10 až 100 %</w:t>
      </w:r>
      <w:r w:rsidR="00811B75">
        <w:rPr>
          <w:rFonts w:ascii="Trebuchet MS" w:hAnsi="Trebuchet MS"/>
        </w:rPr>
        <w:t>, lidé upřednostňují stabilnější cizí měny</w:t>
      </w:r>
      <w:r>
        <w:rPr>
          <w:rFonts w:ascii="Trebuchet MS" w:hAnsi="Trebuchet MS"/>
        </w:rPr>
        <w:t>;</w:t>
      </w:r>
    </w:p>
    <w:p w:rsidR="00B87A49" w:rsidRPr="00B87A49" w:rsidRDefault="00B87A49" w:rsidP="00B87A49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hyperinflace - nad 100 %; peníze neplní funkci uchovatele hodnot, lidé upřednostňují naturální směnu;</w:t>
      </w:r>
    </w:p>
    <w:p w:rsidR="00EF0CF9" w:rsidRPr="00EF0CF9" w:rsidRDefault="00542B15" w:rsidP="00EF0CF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</w:t>
      </w:r>
      <w:r w:rsidR="00EF0CF9" w:rsidRPr="00712F87">
        <w:rPr>
          <w:rFonts w:ascii="Trebuchet MS" w:hAnsi="Trebuchet MS"/>
          <w:b/>
        </w:rPr>
        <w:t>říčiny inflace</w:t>
      </w:r>
      <w:r w:rsidR="00300C44">
        <w:rPr>
          <w:rFonts w:ascii="Trebuchet MS" w:hAnsi="Trebuchet MS"/>
        </w:rPr>
        <w:t xml:space="preserve"> - kombinace různých vlivů, např. emise většího množství peněz, snížení úrokových sazeb, překotné vybírání úspor obyvatelstvem apod.</w:t>
      </w:r>
      <w:r w:rsidR="00B87A49">
        <w:rPr>
          <w:rFonts w:ascii="Trebuchet MS" w:hAnsi="Trebuchet MS"/>
        </w:rPr>
        <w:t>:</w:t>
      </w:r>
    </w:p>
    <w:p w:rsidR="00EF0CF9" w:rsidRPr="00EF0CF9" w:rsidRDefault="00EF0CF9" w:rsidP="00EF0CF9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EF0CF9">
        <w:rPr>
          <w:rFonts w:ascii="Trebuchet MS" w:hAnsi="Trebuchet MS"/>
        </w:rPr>
        <w:t>inflace tažená poptávkou - způsobená pozitivními poptávkovými šoky (např. monetární a fiskální expanzivní politika)</w:t>
      </w:r>
      <w:r w:rsidR="00542B15">
        <w:rPr>
          <w:rFonts w:ascii="Trebuchet MS" w:hAnsi="Trebuchet MS"/>
        </w:rPr>
        <w:t>;</w:t>
      </w:r>
    </w:p>
    <w:p w:rsidR="00EF0CF9" w:rsidRPr="00EF0CF9" w:rsidRDefault="00EF0CF9" w:rsidP="00EF0CF9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EF0CF9">
        <w:rPr>
          <w:rFonts w:ascii="Trebuchet MS" w:hAnsi="Trebuchet MS"/>
        </w:rPr>
        <w:t>inflace tažená náklady - způsobená negativním poptávkovým šokem (např. inflace tlačená růstem mezd)</w:t>
      </w:r>
      <w:r w:rsidR="00542B15">
        <w:rPr>
          <w:rFonts w:ascii="Trebuchet MS" w:hAnsi="Trebuchet MS"/>
        </w:rPr>
        <w:t>;</w:t>
      </w:r>
    </w:p>
    <w:p w:rsidR="00EF0CF9" w:rsidRPr="00712F87" w:rsidRDefault="00542B15" w:rsidP="00EF0CF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EF0CF9" w:rsidRPr="00712F87">
        <w:rPr>
          <w:rFonts w:ascii="Trebuchet MS" w:hAnsi="Trebuchet MS"/>
          <w:b/>
        </w:rPr>
        <w:t>ůsledky inflace</w:t>
      </w:r>
      <w:r w:rsidR="00262DA5" w:rsidRPr="00712F87">
        <w:rPr>
          <w:rFonts w:ascii="Trebuchet MS" w:hAnsi="Trebuchet MS"/>
          <w:b/>
        </w:rPr>
        <w:t>:</w:t>
      </w:r>
    </w:p>
    <w:p w:rsidR="00EF0CF9" w:rsidRPr="00972DB7" w:rsidRDefault="00300C44" w:rsidP="00972DB7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klesá hodnota peněz</w:t>
      </w:r>
      <w:r w:rsidR="00262DA5">
        <w:rPr>
          <w:rFonts w:ascii="Trebuchet MS" w:hAnsi="Trebuchet MS"/>
        </w:rPr>
        <w:t>;</w:t>
      </w:r>
    </w:p>
    <w:p w:rsidR="00EF0CF9" w:rsidRPr="00972DB7" w:rsidRDefault="00262DA5" w:rsidP="00972DB7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klesá reálná hodnota osob se stálými příjmy (důchodci);</w:t>
      </w:r>
    </w:p>
    <w:p w:rsidR="00EF0CF9" w:rsidRDefault="00EF0CF9" w:rsidP="00972DB7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972DB7">
        <w:rPr>
          <w:rFonts w:ascii="Trebuchet MS" w:hAnsi="Trebuchet MS"/>
        </w:rPr>
        <w:t>dodatečné náklady (změny ceníků)</w:t>
      </w:r>
      <w:r w:rsidR="00262DA5">
        <w:rPr>
          <w:rFonts w:ascii="Trebuchet MS" w:hAnsi="Trebuchet MS"/>
        </w:rPr>
        <w:t>;</w:t>
      </w:r>
    </w:p>
    <w:p w:rsidR="00262DA5" w:rsidRPr="00972DB7" w:rsidRDefault="00262DA5" w:rsidP="00972DB7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znehodnocení vkladů a úvěrů;</w:t>
      </w:r>
    </w:p>
    <w:p w:rsidR="00EF0CF9" w:rsidRPr="00972DB7" w:rsidRDefault="00EF0CF9" w:rsidP="00972DB7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972DB7">
        <w:rPr>
          <w:rFonts w:ascii="Trebuchet MS" w:hAnsi="Trebuchet MS"/>
        </w:rPr>
        <w:t>vliv inflace na ekonomickou aktivitu</w:t>
      </w:r>
      <w:r w:rsidR="00262DA5">
        <w:rPr>
          <w:rFonts w:ascii="Trebuchet MS" w:hAnsi="Trebuchet MS"/>
        </w:rPr>
        <w:t>.</w:t>
      </w:r>
    </w:p>
    <w:p w:rsidR="008236E6" w:rsidRDefault="008236E6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D0C" w:rsidRPr="00542B15" w:rsidRDefault="006F5AB5" w:rsidP="00542B15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42B15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E253FC" w:rsidP="00E253F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vyhledejte, co zahrnuje s</w:t>
      </w:r>
      <w:r w:rsidRPr="00E253FC">
        <w:rPr>
          <w:rFonts w:ascii="Trebuchet MS" w:hAnsi="Trebuchet MS"/>
        </w:rPr>
        <w:t>potřební koš pro výpočet indexu spotřebitelských cen od ledna 2013</w:t>
      </w:r>
      <w:r>
        <w:rPr>
          <w:rFonts w:ascii="Trebuchet MS" w:hAnsi="Trebuchet MS"/>
        </w:rPr>
        <w:t>.</w:t>
      </w:r>
    </w:p>
    <w:p w:rsidR="001357EB" w:rsidRDefault="001357EB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internetu vyhledejte, </w:t>
      </w:r>
      <w:r w:rsidR="00E253FC">
        <w:rPr>
          <w:rFonts w:ascii="Trebuchet MS" w:hAnsi="Trebuchet MS"/>
        </w:rPr>
        <w:t>jaká byla průměrná roční míra inflace v roce 2012.</w:t>
      </w:r>
    </w:p>
    <w:p w:rsidR="00F17206" w:rsidRDefault="0072521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F17206">
        <w:rPr>
          <w:rFonts w:ascii="Trebuchet MS" w:hAnsi="Trebuchet MS"/>
        </w:rPr>
        <w:t xml:space="preserve">Za pomoci internetu vyhledejte, </w:t>
      </w:r>
      <w:r w:rsidR="00F17206">
        <w:rPr>
          <w:rFonts w:ascii="Trebuchet MS" w:hAnsi="Trebuchet MS"/>
        </w:rPr>
        <w:t>co je inflační spirála.</w:t>
      </w:r>
    </w:p>
    <w:p w:rsidR="00B52D0C" w:rsidRDefault="00F17206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reagují na inflaci banky?</w:t>
      </w:r>
    </w:p>
    <w:p w:rsidR="00F17206" w:rsidRDefault="00540D3C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základě známých hodnot (viz tabulka níže) sestavte predikci vývoje </w:t>
      </w:r>
      <w:r w:rsidR="00E33FBF">
        <w:rPr>
          <w:rFonts w:ascii="Trebuchet MS" w:hAnsi="Trebuchet MS"/>
        </w:rPr>
        <w:t>mezi</w:t>
      </w:r>
      <w:r>
        <w:rPr>
          <w:rFonts w:ascii="Trebuchet MS" w:hAnsi="Trebuchet MS"/>
        </w:rPr>
        <w:t>měsíční inflace pro ostatní měsíce roku 2013</w:t>
      </w:r>
      <w:r w:rsidR="008B416C">
        <w:rPr>
          <w:rFonts w:ascii="Trebuchet MS" w:hAnsi="Trebuchet MS"/>
        </w:rPr>
        <w:t xml:space="preserve"> v MS Excel</w:t>
      </w:r>
      <w:r>
        <w:rPr>
          <w:rFonts w:ascii="Trebuchet MS" w:hAnsi="Trebuchet MS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2521"/>
        <w:gridCol w:w="2551"/>
        <w:gridCol w:w="2694"/>
      </w:tblGrid>
      <w:tr w:rsidR="00E33FBF" w:rsidRPr="00E33FBF" w:rsidTr="00F3655D">
        <w:tc>
          <w:tcPr>
            <w:tcW w:w="913" w:type="dxa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Období</w:t>
            </w:r>
          </w:p>
        </w:tc>
        <w:tc>
          <w:tcPr>
            <w:tcW w:w="2521" w:type="dxa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Průměrný index</w:t>
            </w:r>
            <w:r>
              <w:rPr>
                <w:rFonts w:ascii="Trebuchet MS" w:hAnsi="Trebuchet MS"/>
              </w:rPr>
              <w:t xml:space="preserve"> </w:t>
            </w:r>
            <w:r w:rsidRPr="00E33FBF">
              <w:rPr>
                <w:rFonts w:ascii="Trebuchet MS" w:hAnsi="Trebuchet MS"/>
              </w:rPr>
              <w:t>spotřebitelských cen</w:t>
            </w:r>
          </w:p>
        </w:tc>
        <w:tc>
          <w:tcPr>
            <w:tcW w:w="2551" w:type="dxa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Inflace</w:t>
            </w:r>
            <w:r>
              <w:rPr>
                <w:rFonts w:ascii="Trebuchet MS" w:hAnsi="Trebuchet MS"/>
              </w:rPr>
              <w:t xml:space="preserve"> </w:t>
            </w:r>
            <w:r w:rsidRPr="00E33FBF">
              <w:rPr>
                <w:rFonts w:ascii="Trebuchet MS" w:hAnsi="Trebuchet MS"/>
              </w:rPr>
              <w:t>meziroční v</w:t>
            </w:r>
            <w:r>
              <w:rPr>
                <w:rFonts w:ascii="Trebuchet MS" w:hAnsi="Trebuchet MS"/>
              </w:rPr>
              <w:t> </w:t>
            </w:r>
            <w:r w:rsidRPr="00E33FBF">
              <w:rPr>
                <w:rFonts w:ascii="Trebuchet MS" w:hAnsi="Trebuchet MS"/>
              </w:rPr>
              <w:t>%</w:t>
            </w:r>
          </w:p>
        </w:tc>
        <w:tc>
          <w:tcPr>
            <w:tcW w:w="2694" w:type="dxa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Inflace</w:t>
            </w:r>
            <w:r>
              <w:rPr>
                <w:rFonts w:ascii="Trebuchet MS" w:hAnsi="Trebuchet MS"/>
              </w:rPr>
              <w:t xml:space="preserve"> meziměsíční v </w:t>
            </w:r>
            <w:r w:rsidRPr="00E33FBF">
              <w:rPr>
                <w:rFonts w:ascii="Trebuchet MS" w:hAnsi="Trebuchet MS"/>
              </w:rPr>
              <w:t>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8/13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0 %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-0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4 %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-0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6 %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4 %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5 %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-0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7 %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7 %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1 %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8 %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7 %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1 %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3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0 %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7 %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1 %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E33FBF">
              <w:rPr>
                <w:rFonts w:ascii="Trebuchet MS" w:hAnsi="Trebuchet MS"/>
              </w:rPr>
              <w:t>/13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3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9 %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12/12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3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4 %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1 %</w:t>
            </w:r>
          </w:p>
        </w:tc>
      </w:tr>
      <w:tr w:rsidR="00E33FBF" w:rsidRPr="00E33FBF" w:rsidTr="00F3655D">
        <w:tc>
          <w:tcPr>
            <w:tcW w:w="913" w:type="dxa"/>
            <w:vAlign w:val="center"/>
          </w:tcPr>
          <w:p w:rsidR="00E33FBF" w:rsidRPr="00E33FBF" w:rsidRDefault="00E33FBF" w:rsidP="00F3655D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E33FBF">
              <w:rPr>
                <w:rFonts w:ascii="Trebuchet MS" w:hAnsi="Trebuchet MS"/>
              </w:rPr>
              <w:t>/12</w:t>
            </w:r>
          </w:p>
        </w:tc>
        <w:tc>
          <w:tcPr>
            <w:tcW w:w="252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3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3 %</w:t>
            </w:r>
          </w:p>
        </w:tc>
        <w:tc>
          <w:tcPr>
            <w:tcW w:w="2551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2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7 %</w:t>
            </w:r>
          </w:p>
        </w:tc>
        <w:tc>
          <w:tcPr>
            <w:tcW w:w="2694" w:type="dxa"/>
            <w:vAlign w:val="center"/>
          </w:tcPr>
          <w:p w:rsidR="00E33FBF" w:rsidRPr="00E33FBF" w:rsidRDefault="00E33FBF" w:rsidP="00E33FB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E33FBF">
              <w:rPr>
                <w:rFonts w:ascii="Trebuchet MS" w:hAnsi="Trebuchet MS"/>
              </w:rPr>
              <w:t>-0</w:t>
            </w:r>
            <w:r w:rsidR="00F3655D">
              <w:rPr>
                <w:rFonts w:ascii="Trebuchet MS" w:hAnsi="Trebuchet MS"/>
              </w:rPr>
              <w:t>,</w:t>
            </w:r>
            <w:r w:rsidRPr="00E33FBF">
              <w:rPr>
                <w:rFonts w:ascii="Trebuchet MS" w:hAnsi="Trebuchet MS"/>
              </w:rPr>
              <w:t>2 %</w:t>
            </w:r>
          </w:p>
        </w:tc>
      </w:tr>
    </w:tbl>
    <w:p w:rsidR="000E7DAA" w:rsidRDefault="000E7DAA" w:rsidP="00E33FBF"/>
    <w:sectPr w:rsidR="000E7DA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81" w:rsidRDefault="00365F81" w:rsidP="003A7C4B">
      <w:r>
        <w:separator/>
      </w:r>
    </w:p>
  </w:endnote>
  <w:endnote w:type="continuationSeparator" w:id="0">
    <w:p w:rsidR="00365F81" w:rsidRDefault="00365F81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</w:t>
    </w:r>
    <w:r w:rsidR="00881C14">
      <w:rPr>
        <w:rFonts w:ascii="Trebuchet MS" w:hAnsi="Trebuchet MS"/>
      </w:rPr>
      <w:t>4</w:t>
    </w:r>
    <w:r w:rsidRPr="00966D23">
      <w:rPr>
        <w:rFonts w:ascii="Trebuchet MS" w:hAnsi="Trebuchet MS"/>
      </w:rPr>
      <w:t xml:space="preserve">                         </w:t>
    </w:r>
    <w:r w:rsidR="006A26E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A26E5" w:rsidRPr="00966D23">
      <w:rPr>
        <w:rFonts w:ascii="Trebuchet MS" w:hAnsi="Trebuchet MS"/>
      </w:rPr>
      <w:fldChar w:fldCharType="separate"/>
    </w:r>
    <w:r w:rsidR="003434ED">
      <w:rPr>
        <w:rFonts w:ascii="Trebuchet MS" w:hAnsi="Trebuchet MS"/>
        <w:noProof/>
      </w:rPr>
      <w:t>3</w:t>
    </w:r>
    <w:r w:rsidR="006A26E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81" w:rsidRDefault="00365F81" w:rsidP="003A7C4B">
      <w:r>
        <w:separator/>
      </w:r>
    </w:p>
  </w:footnote>
  <w:footnote w:type="continuationSeparator" w:id="0">
    <w:p w:rsidR="00365F81" w:rsidRDefault="00365F81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3434E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9DF"/>
    <w:multiLevelType w:val="hybridMultilevel"/>
    <w:tmpl w:val="CFC67A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526"/>
    <w:multiLevelType w:val="hybridMultilevel"/>
    <w:tmpl w:val="33C8C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3EAC"/>
    <w:multiLevelType w:val="hybridMultilevel"/>
    <w:tmpl w:val="923EB7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93889"/>
    <w:multiLevelType w:val="hybridMultilevel"/>
    <w:tmpl w:val="D73C97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51EE"/>
    <w:multiLevelType w:val="hybridMultilevel"/>
    <w:tmpl w:val="9338690E"/>
    <w:lvl w:ilvl="0" w:tplc="0405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1CFA"/>
    <w:multiLevelType w:val="hybridMultilevel"/>
    <w:tmpl w:val="AE28E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F08FC"/>
    <w:multiLevelType w:val="hybridMultilevel"/>
    <w:tmpl w:val="D13476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5"/>
  </w:num>
  <w:num w:numId="7">
    <w:abstractNumId w:val="2"/>
  </w:num>
  <w:num w:numId="8">
    <w:abstractNumId w:val="11"/>
  </w:num>
  <w:num w:numId="9">
    <w:abstractNumId w:val="14"/>
  </w:num>
  <w:num w:numId="10">
    <w:abstractNumId w:val="17"/>
  </w:num>
  <w:num w:numId="11">
    <w:abstractNumId w:val="18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436CD"/>
    <w:rsid w:val="00056A5A"/>
    <w:rsid w:val="0007750F"/>
    <w:rsid w:val="000836B9"/>
    <w:rsid w:val="000E7DAA"/>
    <w:rsid w:val="001267FA"/>
    <w:rsid w:val="001357EB"/>
    <w:rsid w:val="00190BCD"/>
    <w:rsid w:val="001A59C0"/>
    <w:rsid w:val="001D3546"/>
    <w:rsid w:val="002240A9"/>
    <w:rsid w:val="00244CB1"/>
    <w:rsid w:val="00262DA5"/>
    <w:rsid w:val="002845A7"/>
    <w:rsid w:val="00284B1F"/>
    <w:rsid w:val="002A02BE"/>
    <w:rsid w:val="002C50A8"/>
    <w:rsid w:val="002D48A7"/>
    <w:rsid w:val="002F4E83"/>
    <w:rsid w:val="00300C44"/>
    <w:rsid w:val="00312733"/>
    <w:rsid w:val="003342E2"/>
    <w:rsid w:val="003434ED"/>
    <w:rsid w:val="003505A8"/>
    <w:rsid w:val="00355F08"/>
    <w:rsid w:val="00365F81"/>
    <w:rsid w:val="003A7C4B"/>
    <w:rsid w:val="003E4FF9"/>
    <w:rsid w:val="003E5B81"/>
    <w:rsid w:val="004064D5"/>
    <w:rsid w:val="00424F8E"/>
    <w:rsid w:val="00472560"/>
    <w:rsid w:val="004A121C"/>
    <w:rsid w:val="00503132"/>
    <w:rsid w:val="00540D3C"/>
    <w:rsid w:val="00542B15"/>
    <w:rsid w:val="00546518"/>
    <w:rsid w:val="00581217"/>
    <w:rsid w:val="005B3F5A"/>
    <w:rsid w:val="005D4DAE"/>
    <w:rsid w:val="005F71D4"/>
    <w:rsid w:val="00625E7A"/>
    <w:rsid w:val="0066334A"/>
    <w:rsid w:val="00687E5A"/>
    <w:rsid w:val="006A26E5"/>
    <w:rsid w:val="006F5AB5"/>
    <w:rsid w:val="00712F87"/>
    <w:rsid w:val="00725210"/>
    <w:rsid w:val="00742D9A"/>
    <w:rsid w:val="00766E99"/>
    <w:rsid w:val="00772DA9"/>
    <w:rsid w:val="007B4003"/>
    <w:rsid w:val="007E4EDD"/>
    <w:rsid w:val="007E77C0"/>
    <w:rsid w:val="0080508E"/>
    <w:rsid w:val="00811B75"/>
    <w:rsid w:val="008236E6"/>
    <w:rsid w:val="00881C14"/>
    <w:rsid w:val="00896EE8"/>
    <w:rsid w:val="008A02C9"/>
    <w:rsid w:val="008B416C"/>
    <w:rsid w:val="008C64EE"/>
    <w:rsid w:val="008D1AB9"/>
    <w:rsid w:val="008D5327"/>
    <w:rsid w:val="008E18D4"/>
    <w:rsid w:val="009700DC"/>
    <w:rsid w:val="00972DB7"/>
    <w:rsid w:val="00992CEC"/>
    <w:rsid w:val="009D4AFC"/>
    <w:rsid w:val="00A01B93"/>
    <w:rsid w:val="00A0539D"/>
    <w:rsid w:val="00A2373E"/>
    <w:rsid w:val="00A5599E"/>
    <w:rsid w:val="00A86D5A"/>
    <w:rsid w:val="00A96025"/>
    <w:rsid w:val="00AF0114"/>
    <w:rsid w:val="00B04EE3"/>
    <w:rsid w:val="00B320CE"/>
    <w:rsid w:val="00B332D0"/>
    <w:rsid w:val="00B52D0C"/>
    <w:rsid w:val="00B8027D"/>
    <w:rsid w:val="00B87A49"/>
    <w:rsid w:val="00BE4127"/>
    <w:rsid w:val="00C2682B"/>
    <w:rsid w:val="00C316E4"/>
    <w:rsid w:val="00D26042"/>
    <w:rsid w:val="00D26DE4"/>
    <w:rsid w:val="00D319DB"/>
    <w:rsid w:val="00D64EFA"/>
    <w:rsid w:val="00D870E1"/>
    <w:rsid w:val="00DE3E0C"/>
    <w:rsid w:val="00E253FC"/>
    <w:rsid w:val="00E33FBF"/>
    <w:rsid w:val="00E5202E"/>
    <w:rsid w:val="00E54712"/>
    <w:rsid w:val="00E645B5"/>
    <w:rsid w:val="00E85824"/>
    <w:rsid w:val="00EA2559"/>
    <w:rsid w:val="00EA7373"/>
    <w:rsid w:val="00EC64EB"/>
    <w:rsid w:val="00ED3BE6"/>
    <w:rsid w:val="00EF0CF9"/>
    <w:rsid w:val="00F17206"/>
    <w:rsid w:val="00F3655D"/>
    <w:rsid w:val="00F5513C"/>
    <w:rsid w:val="00F618D8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A94B1E-5493-4C91-8E19-4744BC8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33</cp:revision>
  <dcterms:created xsi:type="dcterms:W3CDTF">2013-12-07T09:28:00Z</dcterms:created>
  <dcterms:modified xsi:type="dcterms:W3CDTF">2014-01-29T16:12:00Z</dcterms:modified>
</cp:coreProperties>
</file>