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4B8" w:rsidRDefault="007024B8" w:rsidP="007024B8">
      <w:pPr>
        <w:jc w:val="center"/>
        <w:rPr>
          <w:rFonts w:ascii="Albertus MT" w:hAnsi="Albertus MT"/>
          <w:b/>
        </w:rPr>
      </w:pPr>
    </w:p>
    <w:p w:rsidR="007024B8" w:rsidRPr="00B23A66" w:rsidRDefault="00A4485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="007024B8"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</w:t>
      </w:r>
      <w:r w:rsidR="00EF023A">
        <w:rPr>
          <w:rFonts w:ascii="Trebuchet MS" w:hAnsi="Trebuchet MS"/>
          <w:b/>
          <w:sz w:val="28"/>
          <w:szCs w:val="28"/>
        </w:rPr>
        <w:t xml:space="preserve"> </w:t>
      </w:r>
      <w:r w:rsidRPr="00B23A66">
        <w:rPr>
          <w:rFonts w:ascii="Trebuchet MS" w:hAnsi="Trebuchet MS"/>
          <w:b/>
          <w:sz w:val="28"/>
          <w:szCs w:val="28"/>
        </w:rPr>
        <w:t>č. CZ.1.07/1.5.00/34.0496</w:t>
      </w:r>
    </w:p>
    <w:p w:rsidR="007024B8" w:rsidRPr="00B23A66" w:rsidRDefault="007024B8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7024B8" w:rsidRDefault="007024B8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819"/>
      </w:tblGrid>
      <w:tr w:rsidR="007024B8" w:rsidRPr="0083329A" w:rsidTr="0083329A">
        <w:trPr>
          <w:trHeight w:val="960"/>
        </w:trPr>
        <w:tc>
          <w:tcPr>
            <w:tcW w:w="4503" w:type="dxa"/>
            <w:vAlign w:val="center"/>
          </w:tcPr>
          <w:p w:rsidR="00B31591" w:rsidRPr="00973639" w:rsidRDefault="00B31591" w:rsidP="00973639">
            <w:pPr>
              <w:rPr>
                <w:rFonts w:ascii="Trebuchet MS" w:hAnsi="Trebuchet MS"/>
                <w:b/>
              </w:rPr>
            </w:pPr>
            <w:r w:rsidRPr="00973639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819" w:type="dxa"/>
            <w:vAlign w:val="center"/>
          </w:tcPr>
          <w:p w:rsidR="007024B8" w:rsidRPr="00973639" w:rsidRDefault="00D87A70" w:rsidP="00973639">
            <w:pPr>
              <w:rPr>
                <w:rFonts w:ascii="Trebuchet MS" w:hAnsi="Trebuchet MS"/>
                <w:b/>
              </w:rPr>
            </w:pPr>
            <w:r w:rsidRPr="00973639">
              <w:rPr>
                <w:rFonts w:ascii="Trebuchet MS" w:hAnsi="Trebuchet MS"/>
                <w:b/>
              </w:rPr>
              <w:t>VY_32_INOVACE_1_4_0</w:t>
            </w:r>
            <w:r w:rsidR="004E27EC" w:rsidRPr="00973639">
              <w:rPr>
                <w:rFonts w:ascii="Trebuchet MS" w:hAnsi="Trebuchet MS"/>
                <w:b/>
              </w:rPr>
              <w:t>2</w:t>
            </w:r>
          </w:p>
        </w:tc>
      </w:tr>
      <w:tr w:rsidR="007024B8" w:rsidRPr="0083329A" w:rsidTr="0083329A">
        <w:trPr>
          <w:trHeight w:val="960"/>
        </w:trPr>
        <w:tc>
          <w:tcPr>
            <w:tcW w:w="4503" w:type="dxa"/>
            <w:vAlign w:val="center"/>
          </w:tcPr>
          <w:p w:rsidR="00B31591" w:rsidRPr="0083329A" w:rsidRDefault="00B31591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Název vzdělávacího materiálu</w:t>
            </w:r>
          </w:p>
        </w:tc>
        <w:tc>
          <w:tcPr>
            <w:tcW w:w="4819" w:type="dxa"/>
            <w:vAlign w:val="center"/>
          </w:tcPr>
          <w:p w:rsidR="007024B8" w:rsidRPr="0083329A" w:rsidRDefault="004E27EC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Barevné modely</w:t>
            </w:r>
          </w:p>
        </w:tc>
      </w:tr>
      <w:tr w:rsidR="007024B8" w:rsidRPr="0083329A" w:rsidTr="0083329A">
        <w:trPr>
          <w:trHeight w:val="960"/>
        </w:trPr>
        <w:tc>
          <w:tcPr>
            <w:tcW w:w="4503" w:type="dxa"/>
            <w:vAlign w:val="center"/>
          </w:tcPr>
          <w:p w:rsidR="00B31591" w:rsidRPr="0083329A" w:rsidRDefault="00B31591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Jméno autora</w:t>
            </w:r>
          </w:p>
        </w:tc>
        <w:tc>
          <w:tcPr>
            <w:tcW w:w="4819" w:type="dxa"/>
            <w:vAlign w:val="center"/>
          </w:tcPr>
          <w:p w:rsidR="007024B8" w:rsidRPr="0083329A" w:rsidRDefault="00D87A70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Ing. Bohuslava ČEŽÍKOVÁ</w:t>
            </w:r>
          </w:p>
        </w:tc>
      </w:tr>
      <w:tr w:rsidR="001108DC" w:rsidRPr="0083329A" w:rsidTr="0083329A">
        <w:trPr>
          <w:trHeight w:val="960"/>
        </w:trPr>
        <w:tc>
          <w:tcPr>
            <w:tcW w:w="4503" w:type="dxa"/>
            <w:vAlign w:val="center"/>
          </w:tcPr>
          <w:p w:rsidR="001108DC" w:rsidRPr="0083329A" w:rsidRDefault="0030272F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Tématická oblast</w:t>
            </w:r>
          </w:p>
        </w:tc>
        <w:tc>
          <w:tcPr>
            <w:tcW w:w="4819" w:type="dxa"/>
            <w:vAlign w:val="center"/>
          </w:tcPr>
          <w:p w:rsidR="001108DC" w:rsidRPr="0083329A" w:rsidRDefault="002E0800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Počítačová grafika</w:t>
            </w:r>
          </w:p>
        </w:tc>
      </w:tr>
      <w:tr w:rsidR="001108DC" w:rsidRPr="0083329A" w:rsidTr="0083329A">
        <w:trPr>
          <w:trHeight w:val="960"/>
        </w:trPr>
        <w:tc>
          <w:tcPr>
            <w:tcW w:w="4503" w:type="dxa"/>
            <w:vAlign w:val="center"/>
          </w:tcPr>
          <w:p w:rsidR="001108DC" w:rsidRPr="0083329A" w:rsidRDefault="001108DC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Vzdělávací obor</w:t>
            </w:r>
          </w:p>
        </w:tc>
        <w:tc>
          <w:tcPr>
            <w:tcW w:w="4819" w:type="dxa"/>
            <w:vAlign w:val="center"/>
          </w:tcPr>
          <w:p w:rsidR="001108DC" w:rsidRPr="0083329A" w:rsidRDefault="00D87A70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63-41-M/01 Ekonomika a podnikání</w:t>
            </w:r>
          </w:p>
        </w:tc>
      </w:tr>
      <w:tr w:rsidR="001108DC" w:rsidRPr="0083329A" w:rsidTr="0083329A">
        <w:trPr>
          <w:trHeight w:val="960"/>
        </w:trPr>
        <w:tc>
          <w:tcPr>
            <w:tcW w:w="4503" w:type="dxa"/>
            <w:vAlign w:val="center"/>
          </w:tcPr>
          <w:p w:rsidR="001108DC" w:rsidRPr="0083329A" w:rsidRDefault="001108DC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Předmět</w:t>
            </w:r>
          </w:p>
        </w:tc>
        <w:tc>
          <w:tcPr>
            <w:tcW w:w="4819" w:type="dxa"/>
            <w:vAlign w:val="center"/>
          </w:tcPr>
          <w:p w:rsidR="001108DC" w:rsidRPr="0083329A" w:rsidRDefault="002E0800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Informační a komunikační technologie</w:t>
            </w:r>
          </w:p>
        </w:tc>
      </w:tr>
      <w:tr w:rsidR="007024B8" w:rsidRPr="0083329A" w:rsidTr="0083329A">
        <w:trPr>
          <w:trHeight w:val="960"/>
        </w:trPr>
        <w:tc>
          <w:tcPr>
            <w:tcW w:w="4503" w:type="dxa"/>
            <w:vAlign w:val="center"/>
          </w:tcPr>
          <w:p w:rsidR="00B31591" w:rsidRPr="0083329A" w:rsidRDefault="001108DC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Ročník</w:t>
            </w:r>
          </w:p>
        </w:tc>
        <w:tc>
          <w:tcPr>
            <w:tcW w:w="4819" w:type="dxa"/>
            <w:vAlign w:val="center"/>
          </w:tcPr>
          <w:p w:rsidR="007024B8" w:rsidRPr="0083329A" w:rsidRDefault="002855D3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2</w:t>
            </w:r>
            <w:r w:rsidR="00D87A70" w:rsidRPr="0083329A">
              <w:rPr>
                <w:rFonts w:ascii="Trebuchet MS" w:hAnsi="Trebuchet MS"/>
              </w:rPr>
              <w:t>.</w:t>
            </w:r>
            <w:r w:rsidR="0061489C">
              <w:rPr>
                <w:rFonts w:ascii="Trebuchet MS" w:hAnsi="Trebuchet MS"/>
              </w:rPr>
              <w:t>, 3.</w:t>
            </w:r>
          </w:p>
        </w:tc>
      </w:tr>
      <w:tr w:rsidR="002855D3" w:rsidRPr="0083329A" w:rsidTr="0083329A">
        <w:trPr>
          <w:trHeight w:val="960"/>
        </w:trPr>
        <w:tc>
          <w:tcPr>
            <w:tcW w:w="4503" w:type="dxa"/>
            <w:vAlign w:val="center"/>
          </w:tcPr>
          <w:p w:rsidR="002855D3" w:rsidRPr="0083329A" w:rsidRDefault="002855D3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Rozvíjené klíčové kompetence</w:t>
            </w:r>
          </w:p>
        </w:tc>
        <w:tc>
          <w:tcPr>
            <w:tcW w:w="4819" w:type="dxa"/>
            <w:vAlign w:val="center"/>
          </w:tcPr>
          <w:p w:rsidR="002855D3" w:rsidRPr="0083329A" w:rsidRDefault="002855D3" w:rsidP="00973639">
            <w:pPr>
              <w:jc w:val="both"/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Kompetence k učení</w:t>
            </w:r>
          </w:p>
          <w:p w:rsidR="0083329A" w:rsidRDefault="002855D3" w:rsidP="000168ED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 xml:space="preserve">posoudí vlastní pokrok a určí překážky či problémy bránící učení </w:t>
            </w:r>
          </w:p>
          <w:p w:rsidR="002855D3" w:rsidRPr="0083329A" w:rsidRDefault="002855D3" w:rsidP="00973639">
            <w:pPr>
              <w:numPr>
                <w:ilvl w:val="0"/>
                <w:numId w:val="5"/>
              </w:numPr>
              <w:jc w:val="both"/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 xml:space="preserve">kriticky zhodnotí výsledky </w:t>
            </w:r>
          </w:p>
          <w:p w:rsidR="002855D3" w:rsidRPr="0083329A" w:rsidRDefault="002855D3" w:rsidP="00973639">
            <w:pPr>
              <w:jc w:val="both"/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Kompetence k řešení problémů</w:t>
            </w:r>
          </w:p>
          <w:p w:rsidR="0083329A" w:rsidRDefault="002855D3" w:rsidP="000168ED">
            <w:pPr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 xml:space="preserve">osvědčené postupy aplikuje při řešení obdobných problémových situací </w:t>
            </w:r>
          </w:p>
          <w:p w:rsidR="002855D3" w:rsidRPr="0083329A" w:rsidRDefault="002855D3" w:rsidP="000168ED">
            <w:pPr>
              <w:numPr>
                <w:ilvl w:val="0"/>
                <w:numId w:val="6"/>
              </w:num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sleduje vlastní pokrok při zdolávání problémů</w:t>
            </w:r>
          </w:p>
        </w:tc>
      </w:tr>
      <w:tr w:rsidR="002C63D9" w:rsidRPr="0083329A" w:rsidTr="0083329A">
        <w:trPr>
          <w:trHeight w:val="960"/>
        </w:trPr>
        <w:tc>
          <w:tcPr>
            <w:tcW w:w="4503" w:type="dxa"/>
            <w:vAlign w:val="center"/>
          </w:tcPr>
          <w:p w:rsidR="002C63D9" w:rsidRPr="0083329A" w:rsidRDefault="002C63D9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lastRenderedPageBreak/>
              <w:t>Průřezové téma</w:t>
            </w:r>
          </w:p>
        </w:tc>
        <w:tc>
          <w:tcPr>
            <w:tcW w:w="4819" w:type="dxa"/>
            <w:vAlign w:val="center"/>
          </w:tcPr>
          <w:p w:rsidR="002C63D9" w:rsidRPr="00453DD1" w:rsidRDefault="002C63D9" w:rsidP="004C78A4">
            <w:pPr>
              <w:rPr>
                <w:rFonts w:ascii="Trebuchet MS" w:hAnsi="Trebuchet MS"/>
              </w:rPr>
            </w:pPr>
            <w:r w:rsidRPr="00453535">
              <w:rPr>
                <w:rFonts w:ascii="Trebuchet MS" w:hAnsi="Trebuchet MS"/>
              </w:rPr>
              <w:t>Informační a komunikační technologie</w:t>
            </w:r>
          </w:p>
        </w:tc>
      </w:tr>
      <w:tr w:rsidR="002855D3" w:rsidRPr="0083329A" w:rsidTr="0083329A">
        <w:trPr>
          <w:trHeight w:val="960"/>
        </w:trPr>
        <w:tc>
          <w:tcPr>
            <w:tcW w:w="4503" w:type="dxa"/>
            <w:vAlign w:val="center"/>
          </w:tcPr>
          <w:p w:rsidR="002855D3" w:rsidRPr="0083329A" w:rsidRDefault="002855D3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Časový harmonogram</w:t>
            </w:r>
          </w:p>
        </w:tc>
        <w:tc>
          <w:tcPr>
            <w:tcW w:w="4819" w:type="dxa"/>
            <w:vAlign w:val="center"/>
          </w:tcPr>
          <w:p w:rsidR="002855D3" w:rsidRPr="0083329A" w:rsidRDefault="002855D3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1 vyučovací hodina</w:t>
            </w:r>
          </w:p>
        </w:tc>
      </w:tr>
      <w:tr w:rsidR="002855D3" w:rsidRPr="0083329A" w:rsidTr="0083329A">
        <w:trPr>
          <w:trHeight w:val="960"/>
        </w:trPr>
        <w:tc>
          <w:tcPr>
            <w:tcW w:w="4503" w:type="dxa"/>
            <w:vAlign w:val="center"/>
          </w:tcPr>
          <w:p w:rsidR="002855D3" w:rsidRPr="0083329A" w:rsidRDefault="002855D3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Použitá literatura a zdroje</w:t>
            </w:r>
          </w:p>
        </w:tc>
        <w:tc>
          <w:tcPr>
            <w:tcW w:w="4819" w:type="dxa"/>
            <w:vAlign w:val="center"/>
          </w:tcPr>
          <w:p w:rsidR="0083329A" w:rsidRPr="0083329A" w:rsidRDefault="0083329A" w:rsidP="000168ED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Wikipedie: Otevřená encyklopedie: Barevný model [online]. c2012 [citováno 4. 11. 2012]. Dostupný z WWW: &lt;http://cs.wikipedia.org/w/index.php?title=Barevn%C3%BD_model&amp;oldid=9419309&gt;</w:t>
            </w:r>
          </w:p>
          <w:p w:rsidR="002855D3" w:rsidRPr="0083329A" w:rsidRDefault="0083329A" w:rsidP="000168ED">
            <w:pPr>
              <w:ind w:right="34"/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Wikipedie: Otevřená encyklopedie: Světlo [online]. c2013 [citováno 10. 11. 2012]. Dostupný z WWW: &lt;http://cs.wikipedia.org/w/index.php?title=Sv%C4%9Btlo&amp;oldid=9675714</w:t>
            </w:r>
            <w:r>
              <w:rPr>
                <w:rFonts w:ascii="Trebuchet MS" w:hAnsi="Trebuchet MS"/>
              </w:rPr>
              <w:t>&gt;</w:t>
            </w:r>
          </w:p>
        </w:tc>
      </w:tr>
      <w:tr w:rsidR="002855D3" w:rsidRPr="0083329A" w:rsidTr="0083329A">
        <w:trPr>
          <w:trHeight w:val="960"/>
        </w:trPr>
        <w:tc>
          <w:tcPr>
            <w:tcW w:w="4503" w:type="dxa"/>
            <w:vAlign w:val="center"/>
          </w:tcPr>
          <w:p w:rsidR="002855D3" w:rsidRPr="0083329A" w:rsidRDefault="002855D3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Pomůcky a prostředky</w:t>
            </w:r>
          </w:p>
        </w:tc>
        <w:tc>
          <w:tcPr>
            <w:tcW w:w="4819" w:type="dxa"/>
            <w:vAlign w:val="center"/>
          </w:tcPr>
          <w:p w:rsidR="002855D3" w:rsidRPr="0083329A" w:rsidRDefault="006F4E2E" w:rsidP="00810B24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2855D3" w:rsidRPr="0083329A">
              <w:rPr>
                <w:rFonts w:ascii="Trebuchet MS" w:hAnsi="Trebuchet MS"/>
              </w:rPr>
              <w:t>c, internet</w:t>
            </w:r>
          </w:p>
        </w:tc>
      </w:tr>
      <w:tr w:rsidR="002855D3" w:rsidRPr="0083329A" w:rsidTr="0083329A">
        <w:trPr>
          <w:trHeight w:val="960"/>
        </w:trPr>
        <w:tc>
          <w:tcPr>
            <w:tcW w:w="4503" w:type="dxa"/>
            <w:vAlign w:val="center"/>
          </w:tcPr>
          <w:p w:rsidR="002855D3" w:rsidRPr="0083329A" w:rsidRDefault="002855D3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Anotace</w:t>
            </w:r>
          </w:p>
        </w:tc>
        <w:tc>
          <w:tcPr>
            <w:tcW w:w="4819" w:type="dxa"/>
            <w:vAlign w:val="center"/>
          </w:tcPr>
          <w:p w:rsidR="002855D3" w:rsidRPr="0083329A" w:rsidRDefault="00403862" w:rsidP="0063298E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Barevné modely, barevná schémata</w:t>
            </w:r>
          </w:p>
        </w:tc>
      </w:tr>
      <w:tr w:rsidR="002855D3" w:rsidRPr="0083329A" w:rsidTr="0083329A">
        <w:trPr>
          <w:trHeight w:val="960"/>
        </w:trPr>
        <w:tc>
          <w:tcPr>
            <w:tcW w:w="4503" w:type="dxa"/>
            <w:vAlign w:val="center"/>
          </w:tcPr>
          <w:p w:rsidR="002855D3" w:rsidRPr="0083329A" w:rsidRDefault="002855D3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Způsob využití výukového materiálu ve výuce</w:t>
            </w:r>
          </w:p>
        </w:tc>
        <w:tc>
          <w:tcPr>
            <w:tcW w:w="4819" w:type="dxa"/>
            <w:vAlign w:val="center"/>
          </w:tcPr>
          <w:p w:rsidR="002855D3" w:rsidRPr="0083329A" w:rsidRDefault="00403862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V</w:t>
            </w:r>
            <w:r w:rsidR="002855D3" w:rsidRPr="0083329A">
              <w:rPr>
                <w:rFonts w:ascii="Trebuchet MS" w:hAnsi="Trebuchet MS"/>
              </w:rPr>
              <w:t>ýklad</w:t>
            </w:r>
            <w:r>
              <w:rPr>
                <w:rFonts w:ascii="Trebuchet MS" w:hAnsi="Trebuchet MS"/>
              </w:rPr>
              <w:t>, pracovní list, test</w:t>
            </w:r>
          </w:p>
        </w:tc>
      </w:tr>
      <w:tr w:rsidR="002855D3" w:rsidRPr="0083329A" w:rsidTr="0083329A">
        <w:trPr>
          <w:trHeight w:val="960"/>
        </w:trPr>
        <w:tc>
          <w:tcPr>
            <w:tcW w:w="4503" w:type="dxa"/>
            <w:vAlign w:val="center"/>
          </w:tcPr>
          <w:p w:rsidR="002855D3" w:rsidRPr="0083329A" w:rsidRDefault="002855D3" w:rsidP="0063298E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Datum (období) vytvoření vzdělávacího materiálu</w:t>
            </w:r>
          </w:p>
        </w:tc>
        <w:tc>
          <w:tcPr>
            <w:tcW w:w="4819" w:type="dxa"/>
            <w:vAlign w:val="center"/>
          </w:tcPr>
          <w:p w:rsidR="002855D3" w:rsidRPr="0083329A" w:rsidRDefault="002855D3" w:rsidP="00E74E71">
            <w:pPr>
              <w:rPr>
                <w:rFonts w:ascii="Trebuchet MS" w:hAnsi="Trebuchet MS"/>
              </w:rPr>
            </w:pPr>
            <w:r w:rsidRPr="0083329A">
              <w:rPr>
                <w:rFonts w:ascii="Trebuchet MS" w:hAnsi="Trebuchet MS"/>
              </w:rPr>
              <w:t>11/2012</w:t>
            </w:r>
          </w:p>
        </w:tc>
      </w:tr>
    </w:tbl>
    <w:p w:rsidR="0030272F" w:rsidRPr="005709A3" w:rsidRDefault="0030272F" w:rsidP="007024B8">
      <w:pPr>
        <w:jc w:val="center"/>
        <w:rPr>
          <w:rFonts w:ascii="Trebuchet MS" w:hAnsi="Trebuchet MS"/>
          <w:b/>
        </w:rPr>
      </w:pPr>
    </w:p>
    <w:p w:rsidR="005709A3" w:rsidRDefault="00973639" w:rsidP="005709A3">
      <w:pPr>
        <w:spacing w:before="120" w:after="120" w:line="276" w:lineRule="auto"/>
        <w:jc w:val="both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Tento výukový materiál je plně v souladu s Autorským zákonem (jsou zde dodržována všechna autorská práva). Pokud není uvedeno jinak, autorem textů </w:t>
      </w:r>
      <w:r>
        <w:rPr>
          <w:rFonts w:ascii="Trebuchet MS" w:hAnsi="Trebuchet MS"/>
          <w:i/>
        </w:rPr>
        <w:br/>
        <w:t>a obrázků je Ing. Bohuslava Čežíková.</w:t>
      </w:r>
    </w:p>
    <w:p w:rsidR="004A3B18" w:rsidRPr="006F4E2E" w:rsidRDefault="0066543F" w:rsidP="006F4E2E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6543F">
        <w:rPr>
          <w:rFonts w:ascii="Trebuchet MS" w:hAnsi="Trebuchet MS"/>
          <w:sz w:val="16"/>
          <w:szCs w:val="16"/>
        </w:rPr>
        <w:br w:type="page"/>
      </w:r>
      <w:r w:rsidR="004A3B18" w:rsidRPr="006F4E2E">
        <w:rPr>
          <w:rFonts w:ascii="Trebuchet MS" w:hAnsi="Trebuchet MS"/>
          <w:b/>
          <w:sz w:val="28"/>
          <w:szCs w:val="28"/>
        </w:rPr>
        <w:lastRenderedPageBreak/>
        <w:t>Barevné modely</w:t>
      </w:r>
    </w:p>
    <w:p w:rsidR="004A3B18" w:rsidRDefault="004A3B18" w:rsidP="00A44E1B">
      <w:pPr>
        <w:spacing w:before="120" w:after="120" w:line="276" w:lineRule="auto"/>
        <w:jc w:val="both"/>
        <w:rPr>
          <w:rFonts w:ascii="Trebuchet MS" w:hAnsi="Trebuchet MS"/>
        </w:rPr>
      </w:pPr>
      <w:r w:rsidRPr="004A3B18">
        <w:rPr>
          <w:rFonts w:ascii="Trebuchet MS" w:hAnsi="Trebuchet MS"/>
        </w:rPr>
        <w:t xml:space="preserve">Barevné modely popisují základní barvy a model mísení těchto základních barev do výsledné barvy. Barva je v přírodě dána směsí </w:t>
      </w:r>
      <w:r w:rsidRPr="001F080C">
        <w:rPr>
          <w:rFonts w:ascii="Trebuchet MS" w:hAnsi="Trebuchet MS"/>
          <w:i/>
        </w:rPr>
        <w:t>světla</w:t>
      </w:r>
      <w:r w:rsidRPr="004A3B18">
        <w:rPr>
          <w:rFonts w:ascii="Trebuchet MS" w:hAnsi="Trebuchet MS"/>
        </w:rPr>
        <w:t xml:space="preserve"> různých vlnových délek a</w:t>
      </w:r>
      <w:r>
        <w:rPr>
          <w:rFonts w:ascii="Trebuchet MS" w:hAnsi="Trebuchet MS"/>
        </w:rPr>
        <w:t> </w:t>
      </w:r>
      <w:r w:rsidRPr="004A3B18">
        <w:rPr>
          <w:rFonts w:ascii="Trebuchet MS" w:hAnsi="Trebuchet MS"/>
        </w:rPr>
        <w:t>různé barevné modely se snaží napodobit barvu co nejvěrněji. V praxi se používají modely, u kterých je zvolen vhodný kompromis mezi přesností podání barevného dojmu a složitostí konkrétního modelu.</w:t>
      </w:r>
    </w:p>
    <w:p w:rsidR="004A3B18" w:rsidRPr="004A3B18" w:rsidRDefault="004A3B18" w:rsidP="004A3B18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4A3B18">
        <w:rPr>
          <w:rFonts w:ascii="Trebuchet MS" w:hAnsi="Trebuchet MS"/>
          <w:b/>
        </w:rPr>
        <w:t>Světlo</w:t>
      </w:r>
    </w:p>
    <w:p w:rsidR="004A3B18" w:rsidRPr="004A3B18" w:rsidRDefault="004A3B18" w:rsidP="004A3B18">
      <w:pPr>
        <w:spacing w:before="120" w:after="120" w:line="276" w:lineRule="auto"/>
        <w:jc w:val="both"/>
        <w:rPr>
          <w:rFonts w:ascii="Trebuchet MS" w:hAnsi="Trebuchet MS"/>
        </w:rPr>
      </w:pPr>
      <w:r w:rsidRPr="004A3B18">
        <w:rPr>
          <w:rFonts w:ascii="Trebuchet MS" w:hAnsi="Trebuchet MS"/>
        </w:rPr>
        <w:t>Světlo je elektromagnetické záření o vlnové délce viditelné okem, obecněji elektromagnetické vlnění v rozmezí od infračerveného po ultrafialové. Tři základní vlastnosti světla (a elektromagnetického vlnění vůbec) jsou svítivost (amplituda), barva (frekvence) a polarizace (úhel vlnění). Kvůli dualitě částice a vlnění má světlo vlastnosti jak vlnění, tak částice. Stud</w:t>
      </w:r>
      <w:r>
        <w:rPr>
          <w:rFonts w:ascii="Trebuchet MS" w:hAnsi="Trebuchet MS"/>
        </w:rPr>
        <w:t>iem světla a jeho interakcemi s </w:t>
      </w:r>
      <w:r w:rsidRPr="004A3B18">
        <w:rPr>
          <w:rFonts w:ascii="Trebuchet MS" w:hAnsi="Trebuchet MS"/>
        </w:rPr>
        <w:t>hmotou se zabývá optika.</w:t>
      </w:r>
    </w:p>
    <w:p w:rsidR="004A3B18" w:rsidRDefault="004A3B18" w:rsidP="004A3B18">
      <w:pPr>
        <w:spacing w:before="120" w:after="120" w:line="276" w:lineRule="auto"/>
        <w:jc w:val="both"/>
        <w:rPr>
          <w:rFonts w:ascii="Trebuchet MS" w:hAnsi="Trebuchet MS"/>
        </w:rPr>
      </w:pPr>
      <w:r w:rsidRPr="004A3B18">
        <w:rPr>
          <w:rFonts w:ascii="Trebuchet MS" w:hAnsi="Trebuchet MS"/>
        </w:rPr>
        <w:t>Viditelné světlo je část elektromagnetického spektra o frekvenci 3.8×10</w:t>
      </w:r>
      <w:r w:rsidRPr="004A3B18">
        <w:rPr>
          <w:rFonts w:ascii="Trebuchet MS" w:hAnsi="Trebuchet MS"/>
          <w:vertAlign w:val="superscript"/>
        </w:rPr>
        <w:t>14</w:t>
      </w:r>
      <w:r w:rsidRPr="004A3B18">
        <w:rPr>
          <w:rFonts w:ascii="Trebuchet MS" w:hAnsi="Trebuchet MS"/>
        </w:rPr>
        <w:t xml:space="preserve"> Hz (hertz) až 7.5×10</w:t>
      </w:r>
      <w:r w:rsidRPr="004A3B18">
        <w:rPr>
          <w:rFonts w:ascii="Trebuchet MS" w:hAnsi="Trebuchet MS"/>
          <w:vertAlign w:val="superscript"/>
        </w:rPr>
        <w:t>14</w:t>
      </w:r>
      <w:r w:rsidRPr="004A3B18">
        <w:rPr>
          <w:rFonts w:ascii="Trebuchet MS" w:hAnsi="Trebuchet MS"/>
        </w:rPr>
        <w:t xml:space="preserve"> Hz.</w:t>
      </w:r>
    </w:p>
    <w:p w:rsidR="004D2C62" w:rsidRDefault="00973639" w:rsidP="004D2C62">
      <w:pPr>
        <w:keepNext/>
        <w:spacing w:before="120" w:after="120" w:line="276" w:lineRule="auto"/>
        <w:jc w:val="center"/>
      </w:pPr>
      <w:r>
        <w:rPr>
          <w:noProof/>
        </w:rPr>
        <w:drawing>
          <wp:inline distT="0" distB="0" distL="0" distR="0">
            <wp:extent cx="3678555" cy="1148080"/>
            <wp:effectExtent l="0" t="0" r="0" b="0"/>
            <wp:docPr id="2" name="obrázek 2" descr="http://upload.wikimedia.org/wikipedia/commons/0/06/Srgbspect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0/06/Srgbspectru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555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11E" w:rsidRDefault="004D2C62" w:rsidP="004D2C62">
      <w:pPr>
        <w:pStyle w:val="Titulek"/>
        <w:jc w:val="center"/>
        <w:rPr>
          <w:rFonts w:ascii="Trebuchet MS" w:hAnsi="Trebuchet MS"/>
        </w:rPr>
      </w:pPr>
      <w:r>
        <w:t xml:space="preserve">Obrázek </w:t>
      </w:r>
      <w:fldSimple w:instr=" SEQ Obrázek \* ARABIC ">
        <w:r w:rsidR="009C51A5">
          <w:rPr>
            <w:noProof/>
          </w:rPr>
          <w:t>1</w:t>
        </w:r>
      </w:fldSimple>
      <w:r>
        <w:t xml:space="preserve">: frekvence světla - </w:t>
      </w:r>
      <w:r w:rsidR="00CC04BA">
        <w:t xml:space="preserve">Army 1987. [cit. 2012-11-9]. Dostupný pod licencí Creative Commons na WWW: </w:t>
      </w:r>
      <w:r w:rsidR="00CC04BA" w:rsidRPr="00CC04BA">
        <w:t>http://cs.wikipedia.org/wiki/Soubor:Srgbspectrum.png</w:t>
      </w:r>
      <w:r w:rsidR="009C51A5">
        <w:t>.</w:t>
      </w:r>
    </w:p>
    <w:p w:rsidR="004A3B18" w:rsidRDefault="004A3B18" w:rsidP="004A3B18">
      <w:pPr>
        <w:spacing w:before="120" w:after="120" w:line="276" w:lineRule="auto"/>
        <w:jc w:val="both"/>
        <w:rPr>
          <w:rFonts w:ascii="Trebuchet MS" w:hAnsi="Trebuchet MS"/>
        </w:rPr>
      </w:pPr>
    </w:p>
    <w:p w:rsidR="001F080C" w:rsidRPr="001F080C" w:rsidRDefault="001F080C" w:rsidP="001F080C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1F080C">
        <w:rPr>
          <w:rFonts w:ascii="Trebuchet MS" w:hAnsi="Trebuchet MS"/>
          <w:b/>
        </w:rPr>
        <w:t>Míchání barev</w:t>
      </w:r>
      <w:bookmarkStart w:id="0" w:name="_GoBack"/>
      <w:bookmarkEnd w:id="0"/>
    </w:p>
    <w:p w:rsidR="001F080C" w:rsidRPr="001F080C" w:rsidRDefault="001F080C" w:rsidP="001F080C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1F080C">
        <w:rPr>
          <w:rFonts w:ascii="Trebuchet MS" w:hAnsi="Trebuchet MS"/>
          <w:b/>
        </w:rPr>
        <w:t>Aditivní míchání barev</w:t>
      </w:r>
    </w:p>
    <w:p w:rsidR="001F080C" w:rsidRDefault="00EF0C3D" w:rsidP="00CA5FDE">
      <w:pPr>
        <w:spacing w:before="120" w:after="120" w:line="276" w:lineRule="auto"/>
        <w:jc w:val="both"/>
        <w:rPr>
          <w:rFonts w:ascii="Trebuchet MS" w:hAnsi="Trebuchet MS"/>
        </w:rPr>
      </w:pPr>
      <w:r w:rsidRPr="00EF0C3D">
        <w:rPr>
          <w:rFonts w:ascii="Trebuchet MS" w:hAnsi="Trebuchet MS"/>
        </w:rPr>
        <w:t>Aditivní skládání barev pracuje se třemi základními barvami: červenou, zelenou a</w:t>
      </w:r>
      <w:r>
        <w:rPr>
          <w:rFonts w:ascii="Trebuchet MS" w:hAnsi="Trebuchet MS"/>
        </w:rPr>
        <w:t> </w:t>
      </w:r>
      <w:r w:rsidRPr="00EF0C3D">
        <w:rPr>
          <w:rFonts w:ascii="Trebuchet MS" w:hAnsi="Trebuchet MS"/>
        </w:rPr>
        <w:t>modrou. Podobá se skládání barevného světla - odpovídá vzájemnému prolínání tří světelných kuželů, které mají filtr odpovídající základní barvě. Tento způsob používají například monitory a displeje (např. monitor nebo projektor - RGB).</w:t>
      </w:r>
    </w:p>
    <w:p w:rsidR="00211984" w:rsidRDefault="00CA5FDE" w:rsidP="00211984">
      <w:pPr>
        <w:keepNext/>
        <w:spacing w:before="120" w:after="120" w:line="276" w:lineRule="auto"/>
      </w:pPr>
      <w:r>
        <w:rPr>
          <w:rFonts w:ascii="Trebuchet MS" w:hAnsi="Trebuchet MS"/>
          <w:b/>
        </w:rPr>
        <w:br w:type="page"/>
      </w:r>
      <w:r w:rsidR="00973639">
        <w:rPr>
          <w:rFonts w:ascii="Trebuchet MS" w:hAnsi="Trebuchet MS"/>
          <w:b/>
          <w:noProof/>
        </w:rPr>
        <w:lastRenderedPageBreak/>
        <w:drawing>
          <wp:inline distT="0" distB="0" distL="0" distR="0">
            <wp:extent cx="2158365" cy="2052320"/>
            <wp:effectExtent l="0" t="0" r="0" b="508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984" w:rsidRDefault="00211984" w:rsidP="00211984">
      <w:pPr>
        <w:pStyle w:val="Titulek"/>
        <w:rPr>
          <w:rFonts w:ascii="Trebuchet MS" w:hAnsi="Trebuchet MS"/>
          <w:b w:val="0"/>
        </w:rPr>
      </w:pPr>
      <w:r>
        <w:t xml:space="preserve">Obrázek </w:t>
      </w:r>
      <w:fldSimple w:instr=" SEQ Obrázek \* ARABIC ">
        <w:r w:rsidR="009C51A5">
          <w:rPr>
            <w:noProof/>
          </w:rPr>
          <w:t>2</w:t>
        </w:r>
      </w:fldSimple>
      <w:r>
        <w:t xml:space="preserve">: Aditivní míchání barev. Quark67. [cit. 2012-11-9]. Dostupný pod licencí Creative Commons na WWW: </w:t>
      </w:r>
      <w:r w:rsidR="009C51A5" w:rsidRPr="009C51A5">
        <w:t>http://cs.wikipedia.org/wiki/Soubor:AdditiveColorMixiing.svg</w:t>
      </w:r>
      <w:r w:rsidR="009C51A5">
        <w:t>.</w:t>
      </w:r>
    </w:p>
    <w:p w:rsidR="00211984" w:rsidRDefault="00211984" w:rsidP="00EF0C3D">
      <w:pPr>
        <w:spacing w:before="120" w:after="120" w:line="276" w:lineRule="auto"/>
        <w:rPr>
          <w:rFonts w:ascii="Trebuchet MS" w:hAnsi="Trebuchet MS"/>
          <w:b/>
        </w:rPr>
      </w:pPr>
    </w:p>
    <w:p w:rsidR="00EF0C3D" w:rsidRPr="00EF0C3D" w:rsidRDefault="00EF0C3D" w:rsidP="00EF0C3D">
      <w:pPr>
        <w:spacing w:before="120" w:after="120" w:line="276" w:lineRule="auto"/>
        <w:rPr>
          <w:rFonts w:ascii="Trebuchet MS" w:hAnsi="Trebuchet MS"/>
          <w:b/>
        </w:rPr>
      </w:pPr>
      <w:r w:rsidRPr="00EF0C3D">
        <w:rPr>
          <w:rFonts w:ascii="Trebuchet MS" w:hAnsi="Trebuchet MS"/>
          <w:b/>
        </w:rPr>
        <w:t>Subtraktivní míchání barev</w:t>
      </w:r>
    </w:p>
    <w:p w:rsidR="00EF0C3D" w:rsidRDefault="00EF0C3D" w:rsidP="004A3B18">
      <w:pPr>
        <w:spacing w:before="120" w:after="120" w:line="276" w:lineRule="auto"/>
        <w:jc w:val="both"/>
        <w:rPr>
          <w:rFonts w:ascii="Trebuchet MS" w:hAnsi="Trebuchet MS"/>
        </w:rPr>
      </w:pPr>
      <w:r w:rsidRPr="00EF0C3D">
        <w:rPr>
          <w:rFonts w:ascii="Trebuchet MS" w:hAnsi="Trebuchet MS"/>
        </w:rPr>
        <w:t>S každou přidanou barvou se ubírá část původního světla - světlo prochází jednotlivými barevnými vrstvami a je stále více pohlcováno. Výslednou barvu pak tvoří zbylé vlnové délky. Odpovídá míchání pigmentových barev. Základní barvy jsou azurová, purpurová a žlutá; smícháním všech těchto barev vznikne černá. Subtraktivní způsob míchání barev používají například tiskárny (např. různé druhy tiskových technik, viz tiskárna - CMYK).</w:t>
      </w:r>
    </w:p>
    <w:p w:rsidR="009C51A5" w:rsidRDefault="00973639" w:rsidP="009C51A5">
      <w:pPr>
        <w:keepNext/>
        <w:spacing w:before="120" w:after="120" w:line="276" w:lineRule="auto"/>
        <w:jc w:val="both"/>
      </w:pPr>
      <w:r>
        <w:rPr>
          <w:noProof/>
        </w:rPr>
        <w:drawing>
          <wp:inline distT="0" distB="0" distL="0" distR="0">
            <wp:extent cx="2158365" cy="215836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1A5" w:rsidRDefault="009C51A5" w:rsidP="009C51A5">
      <w:pPr>
        <w:pStyle w:val="Titulek"/>
        <w:rPr>
          <w:rFonts w:ascii="Trebuchet MS" w:hAnsi="Trebuchet MS"/>
          <w:b w:val="0"/>
        </w:rPr>
      </w:pPr>
      <w:r>
        <w:t xml:space="preserve">Obrázek </w:t>
      </w:r>
      <w:fldSimple w:instr=" SEQ Obrázek \* ARABIC ">
        <w:r>
          <w:rPr>
            <w:noProof/>
          </w:rPr>
          <w:t>3</w:t>
        </w:r>
      </w:fldSimple>
      <w:r>
        <w:t xml:space="preserve">: Subtraktivní míchání barev. Quark67. [cit. 2012-11-9]. Dostupný pod licencí Creative Commons na WWW: </w:t>
      </w:r>
      <w:r w:rsidRPr="009C51A5">
        <w:t>http://cs.wikipedia.org/wiki/Soubor:AdditiveColorMixiing.svg</w:t>
      </w:r>
      <w:r>
        <w:t>.</w:t>
      </w:r>
    </w:p>
    <w:p w:rsidR="00EF0C3D" w:rsidRDefault="00EF0C3D" w:rsidP="009C51A5">
      <w:pPr>
        <w:pStyle w:val="Titulek"/>
        <w:jc w:val="both"/>
        <w:rPr>
          <w:rFonts w:ascii="Trebuchet MS" w:hAnsi="Trebuchet MS"/>
        </w:rPr>
      </w:pPr>
    </w:p>
    <w:p w:rsidR="00EF0C3D" w:rsidRDefault="00EF0C3D" w:rsidP="004A3B18">
      <w:pPr>
        <w:spacing w:before="120" w:after="120" w:line="276" w:lineRule="auto"/>
        <w:jc w:val="both"/>
        <w:rPr>
          <w:rFonts w:ascii="Trebuchet MS" w:hAnsi="Trebuchet MS"/>
        </w:rPr>
      </w:pPr>
    </w:p>
    <w:p w:rsidR="00EF0C3D" w:rsidRPr="00EF0C3D" w:rsidRDefault="007F377D" w:rsidP="004A3B18">
      <w:p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br w:type="page"/>
      </w:r>
      <w:r w:rsidR="00EF0C3D" w:rsidRPr="00EF0C3D">
        <w:rPr>
          <w:rFonts w:ascii="Trebuchet MS" w:hAnsi="Trebuchet MS"/>
          <w:b/>
        </w:rPr>
        <w:lastRenderedPageBreak/>
        <w:t>Přehled barevných modelů</w:t>
      </w:r>
    </w:p>
    <w:p w:rsidR="00EF0C3D" w:rsidRPr="00EF0C3D" w:rsidRDefault="00EF0C3D" w:rsidP="004A3B18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EF0C3D">
        <w:rPr>
          <w:rFonts w:ascii="Trebuchet MS" w:hAnsi="Trebuchet MS"/>
          <w:b/>
        </w:rPr>
        <w:t>RGB</w:t>
      </w:r>
    </w:p>
    <w:p w:rsidR="00EF0C3D" w:rsidRPr="00EF0C3D" w:rsidRDefault="00EF0C3D" w:rsidP="00EF0C3D">
      <w:pPr>
        <w:spacing w:before="120" w:after="120" w:line="276" w:lineRule="auto"/>
        <w:jc w:val="both"/>
        <w:rPr>
          <w:rFonts w:ascii="Trebuchet MS" w:hAnsi="Trebuchet MS"/>
        </w:rPr>
      </w:pPr>
      <w:r w:rsidRPr="00EF0C3D">
        <w:rPr>
          <w:rFonts w:ascii="Trebuchet MS" w:hAnsi="Trebuchet MS"/>
        </w:rPr>
        <w:t>RGB (</w:t>
      </w:r>
      <w:r w:rsidRPr="009D1D15">
        <w:rPr>
          <w:rFonts w:ascii="Trebuchet MS" w:hAnsi="Trebuchet MS"/>
          <w:i/>
        </w:rPr>
        <w:t>Red, Green, Blue</w:t>
      </w:r>
      <w:r w:rsidRPr="00EF0C3D">
        <w:rPr>
          <w:rFonts w:ascii="Trebuchet MS" w:hAnsi="Trebuchet MS"/>
        </w:rPr>
        <w:t>) je aditivní barevný model založený na faktu, že lidské oko je citlivé na tři barvy - červenou, zelenou a modrou. Ostatní barvy jsou dány sytostí těchto barev.</w:t>
      </w:r>
    </w:p>
    <w:p w:rsidR="00EF0C3D" w:rsidRPr="00EF0C3D" w:rsidRDefault="00EF0C3D" w:rsidP="00EF0C3D">
      <w:pPr>
        <w:spacing w:before="120" w:after="120" w:line="276" w:lineRule="auto"/>
        <w:jc w:val="both"/>
        <w:rPr>
          <w:rFonts w:ascii="Trebuchet MS" w:hAnsi="Trebuchet MS"/>
        </w:rPr>
      </w:pPr>
      <w:r w:rsidRPr="00EF0C3D">
        <w:rPr>
          <w:rFonts w:ascii="Trebuchet MS" w:hAnsi="Trebuchet MS"/>
        </w:rPr>
        <w:t>Model lze vyjádřit pomocí krychle, ve které jednotlivé osy (x,</w:t>
      </w:r>
      <w:r w:rsidR="009D1D15">
        <w:rPr>
          <w:rFonts w:ascii="Trebuchet MS" w:hAnsi="Trebuchet MS"/>
        </w:rPr>
        <w:t xml:space="preserve"> </w:t>
      </w:r>
      <w:r w:rsidRPr="00EF0C3D">
        <w:rPr>
          <w:rFonts w:ascii="Trebuchet MS" w:hAnsi="Trebuchet MS"/>
        </w:rPr>
        <w:t>y,</w:t>
      </w:r>
      <w:r w:rsidR="009D1D15">
        <w:rPr>
          <w:rFonts w:ascii="Trebuchet MS" w:hAnsi="Trebuchet MS"/>
        </w:rPr>
        <w:t xml:space="preserve"> </w:t>
      </w:r>
      <w:r w:rsidRPr="00EF0C3D">
        <w:rPr>
          <w:rFonts w:ascii="Trebuchet MS" w:hAnsi="Trebuchet MS"/>
        </w:rPr>
        <w:t>z) odpovídají modrému, červenému a zelenému světlu. Kombinací těchto barev lze získat téměř všechny barvy barevného spektra.</w:t>
      </w:r>
    </w:p>
    <w:p w:rsidR="00EF0C3D" w:rsidRPr="00EF0C3D" w:rsidRDefault="00EF0C3D" w:rsidP="00EF0C3D">
      <w:pPr>
        <w:spacing w:before="120" w:after="120" w:line="276" w:lineRule="auto"/>
        <w:jc w:val="both"/>
        <w:rPr>
          <w:rFonts w:ascii="Trebuchet MS" w:hAnsi="Trebuchet MS"/>
        </w:rPr>
      </w:pPr>
      <w:r w:rsidRPr="00EF0C3D">
        <w:rPr>
          <w:rFonts w:ascii="Trebuchet MS" w:hAnsi="Trebuchet MS"/>
        </w:rPr>
        <w:t xml:space="preserve">Variantou RGB je </w:t>
      </w:r>
      <w:r w:rsidRPr="009D1D15">
        <w:rPr>
          <w:rFonts w:ascii="Trebuchet MS" w:hAnsi="Trebuchet MS"/>
          <w:b/>
        </w:rPr>
        <w:t>RGBA</w:t>
      </w:r>
      <w:r w:rsidRPr="00EF0C3D">
        <w:rPr>
          <w:rFonts w:ascii="Trebuchet MS" w:hAnsi="Trebuchet MS"/>
        </w:rPr>
        <w:t xml:space="preserve"> (</w:t>
      </w:r>
      <w:r w:rsidRPr="009D1D15">
        <w:rPr>
          <w:rFonts w:ascii="Trebuchet MS" w:hAnsi="Trebuchet MS"/>
          <w:i/>
        </w:rPr>
        <w:t>Red, Green, Blue, Alpha</w:t>
      </w:r>
      <w:r w:rsidRPr="00EF0C3D">
        <w:rPr>
          <w:rFonts w:ascii="Trebuchet MS" w:hAnsi="Trebuchet MS"/>
        </w:rPr>
        <w:t xml:space="preserve">), kde je navíc přidán </w:t>
      </w:r>
      <w:r w:rsidRPr="009D1D15">
        <w:rPr>
          <w:rFonts w:ascii="Trebuchet MS" w:hAnsi="Trebuchet MS"/>
          <w:i/>
        </w:rPr>
        <w:t>alfa kanál</w:t>
      </w:r>
      <w:r w:rsidRPr="00EF0C3D">
        <w:rPr>
          <w:rFonts w:ascii="Trebuchet MS" w:hAnsi="Trebuchet MS"/>
        </w:rPr>
        <w:t>, který nese informaci o průhlednosti.</w:t>
      </w:r>
    </w:p>
    <w:p w:rsidR="00EF0C3D" w:rsidRPr="00EF0C3D" w:rsidRDefault="00EF0C3D" w:rsidP="00EF0C3D">
      <w:pPr>
        <w:spacing w:before="120" w:after="120" w:line="276" w:lineRule="auto"/>
        <w:jc w:val="both"/>
        <w:rPr>
          <w:rFonts w:ascii="Trebuchet MS" w:hAnsi="Trebuchet MS"/>
        </w:rPr>
      </w:pPr>
      <w:r w:rsidRPr="009D1D15">
        <w:rPr>
          <w:rFonts w:ascii="Trebuchet MS" w:hAnsi="Trebuchet MS"/>
          <w:b/>
        </w:rPr>
        <w:t>sRGB</w:t>
      </w:r>
      <w:r w:rsidRPr="00EF0C3D">
        <w:rPr>
          <w:rFonts w:ascii="Trebuchet MS" w:hAnsi="Trebuchet MS"/>
        </w:rPr>
        <w:t xml:space="preserve"> je standardní barevný prostor odpovídající možnostem zobrazení většiny monitorů. Jsou v něm definovány základní RGB barvy, hodnota gamma a teplota bílé barvy.</w:t>
      </w:r>
    </w:p>
    <w:p w:rsidR="009D1D15" w:rsidRDefault="00EF0C3D" w:rsidP="00EF0C3D">
      <w:pPr>
        <w:spacing w:before="120" w:after="120" w:line="276" w:lineRule="auto"/>
        <w:jc w:val="both"/>
        <w:rPr>
          <w:rFonts w:ascii="Trebuchet MS" w:hAnsi="Trebuchet MS"/>
        </w:rPr>
      </w:pPr>
      <w:r w:rsidRPr="00EF0C3D">
        <w:rPr>
          <w:rFonts w:ascii="Trebuchet MS" w:hAnsi="Trebuchet MS"/>
        </w:rPr>
        <w:t xml:space="preserve">Další variantou je </w:t>
      </w:r>
      <w:r w:rsidRPr="009D1D15">
        <w:rPr>
          <w:rFonts w:ascii="Trebuchet MS" w:hAnsi="Trebuchet MS"/>
          <w:b/>
        </w:rPr>
        <w:t>Adobe RGB</w:t>
      </w:r>
      <w:r w:rsidRPr="00EF0C3D">
        <w:rPr>
          <w:rFonts w:ascii="Trebuchet MS" w:hAnsi="Trebuchet MS"/>
        </w:rPr>
        <w:t>, který v roce 1998 vyvinula firma Adobe. Má o něco větší gamut než sRGB, o to hlavně v oblasti zeleno-azurové barvy.</w:t>
      </w:r>
    </w:p>
    <w:p w:rsidR="00710DEC" w:rsidRDefault="00710DEC" w:rsidP="00EF0C3D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9D1D15" w:rsidRPr="009D1D15" w:rsidRDefault="009D1D15" w:rsidP="00EF0C3D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9D1D15">
        <w:rPr>
          <w:rFonts w:ascii="Trebuchet MS" w:hAnsi="Trebuchet MS"/>
          <w:b/>
        </w:rPr>
        <w:t>CMY a CMYK</w:t>
      </w:r>
    </w:p>
    <w:p w:rsidR="009D1D15" w:rsidRPr="009D1D15" w:rsidRDefault="009D1D15" w:rsidP="009D1D15">
      <w:pPr>
        <w:spacing w:before="120" w:after="120" w:line="276" w:lineRule="auto"/>
        <w:jc w:val="both"/>
        <w:rPr>
          <w:rFonts w:ascii="Trebuchet MS" w:hAnsi="Trebuchet MS"/>
        </w:rPr>
      </w:pPr>
      <w:r w:rsidRPr="009D1D15">
        <w:rPr>
          <w:rFonts w:ascii="Trebuchet MS" w:hAnsi="Trebuchet MS"/>
        </w:rPr>
        <w:t xml:space="preserve">CMYK je barevný model založený na subtraktivním míchání barev. Používá se hlavně u reprodukčních zařízení, která barvy tvoří mícháním pigmentů. Model CMY obsahuje tři základní barvy - </w:t>
      </w:r>
      <w:r w:rsidRPr="009D1D15">
        <w:rPr>
          <w:rFonts w:ascii="Trebuchet MS" w:hAnsi="Trebuchet MS"/>
          <w:i/>
        </w:rPr>
        <w:t>azurovou (Cyan), purpurovou (Magenta) a žlutou (Yellow)</w:t>
      </w:r>
      <w:r w:rsidRPr="009D1D15">
        <w:rPr>
          <w:rFonts w:ascii="Trebuchet MS" w:hAnsi="Trebuchet MS"/>
        </w:rPr>
        <w:t xml:space="preserve">. Jejich složením by měla vzniknout černá, ale při použití běžných tiskových barev není takto vzniklá černá příliš kvalitní. Proto se používá model </w:t>
      </w:r>
      <w:r w:rsidRPr="009D1D15">
        <w:rPr>
          <w:rFonts w:ascii="Trebuchet MS" w:hAnsi="Trebuchet MS"/>
          <w:b/>
        </w:rPr>
        <w:t>CMYK</w:t>
      </w:r>
      <w:r w:rsidRPr="009D1D15">
        <w:rPr>
          <w:rFonts w:ascii="Trebuchet MS" w:hAnsi="Trebuchet MS"/>
        </w:rPr>
        <w:t xml:space="preserve">, kde je navíc čtvrtá barva - </w:t>
      </w:r>
      <w:r w:rsidRPr="009D1D15">
        <w:rPr>
          <w:rFonts w:ascii="Trebuchet MS" w:hAnsi="Trebuchet MS"/>
          <w:i/>
        </w:rPr>
        <w:t>černá (blacK)</w:t>
      </w:r>
      <w:r w:rsidRPr="009D1D15">
        <w:rPr>
          <w:rFonts w:ascii="Trebuchet MS" w:hAnsi="Trebuchet MS"/>
        </w:rPr>
        <w:t>. Jejím přidáním se navíc snižují náklady na tisk (černý pigment je levnější než barevný).</w:t>
      </w:r>
    </w:p>
    <w:p w:rsidR="009D1D15" w:rsidRDefault="009D1D15" w:rsidP="009D1D15">
      <w:pPr>
        <w:spacing w:before="120" w:after="120" w:line="276" w:lineRule="auto"/>
        <w:jc w:val="both"/>
        <w:rPr>
          <w:rFonts w:ascii="Trebuchet MS" w:hAnsi="Trebuchet MS"/>
        </w:rPr>
      </w:pPr>
      <w:r w:rsidRPr="009D1D15">
        <w:rPr>
          <w:rFonts w:ascii="Trebuchet MS" w:hAnsi="Trebuchet MS"/>
        </w:rPr>
        <w:t>Všechny barvy vyjádřené v RGB nelze zobrazit v CMYK a naopak. Důvodem jsou rozdílné barevné trojúhelníky (</w:t>
      </w:r>
      <w:r w:rsidRPr="009D1D15">
        <w:rPr>
          <w:rFonts w:ascii="Trebuchet MS" w:hAnsi="Trebuchet MS"/>
          <w:i/>
        </w:rPr>
        <w:t>gamuty</w:t>
      </w:r>
      <w:r w:rsidRPr="009D1D15">
        <w:rPr>
          <w:rFonts w:ascii="Trebuchet MS" w:hAnsi="Trebuchet MS"/>
        </w:rPr>
        <w:t>). Nastává tedy problém s tiskem fotografií, hlavně se ztrátou brilance barev - barvy na monitoru budou vypadat jinak, než barvy na papíře.</w:t>
      </w:r>
    </w:p>
    <w:p w:rsidR="00710DEC" w:rsidRDefault="00710DEC" w:rsidP="009D1D15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9D1D15" w:rsidRPr="001176FB" w:rsidRDefault="001176FB" w:rsidP="009D1D15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1176FB">
        <w:rPr>
          <w:rFonts w:ascii="Trebuchet MS" w:hAnsi="Trebuchet MS"/>
          <w:b/>
        </w:rPr>
        <w:t>HSV a HSB</w:t>
      </w:r>
    </w:p>
    <w:p w:rsidR="001176FB" w:rsidRPr="001176FB" w:rsidRDefault="001176FB" w:rsidP="001176FB">
      <w:pPr>
        <w:spacing w:before="120" w:after="120" w:line="276" w:lineRule="auto"/>
        <w:jc w:val="both"/>
        <w:rPr>
          <w:rFonts w:ascii="Trebuchet MS" w:hAnsi="Trebuchet MS"/>
        </w:rPr>
      </w:pPr>
      <w:r w:rsidRPr="001176FB">
        <w:rPr>
          <w:rFonts w:ascii="Trebuchet MS" w:hAnsi="Trebuchet MS"/>
        </w:rPr>
        <w:t>HSV (</w:t>
      </w:r>
      <w:r w:rsidRPr="001176FB">
        <w:rPr>
          <w:rFonts w:ascii="Trebuchet MS" w:hAnsi="Trebuchet MS"/>
          <w:i/>
        </w:rPr>
        <w:t>Hue, Saturation, Value</w:t>
      </w:r>
      <w:r w:rsidRPr="001176FB">
        <w:rPr>
          <w:rFonts w:ascii="Trebuchet MS" w:hAnsi="Trebuchet MS"/>
        </w:rPr>
        <w:t>), někdy také HSB (</w:t>
      </w:r>
      <w:r w:rsidRPr="001176FB">
        <w:rPr>
          <w:rFonts w:ascii="Trebuchet MS" w:hAnsi="Trebuchet MS"/>
          <w:i/>
        </w:rPr>
        <w:t>Hue, Saturation, Balance</w:t>
      </w:r>
      <w:r w:rsidRPr="001176FB">
        <w:rPr>
          <w:rFonts w:ascii="Trebuchet MS" w:hAnsi="Trebuchet MS"/>
        </w:rPr>
        <w:t xml:space="preserve">) je barevný model odpovídající lidskému intuitivnímu popisu barev. Má tři základní parametry: </w:t>
      </w:r>
      <w:r w:rsidRPr="001176FB">
        <w:rPr>
          <w:rFonts w:ascii="Trebuchet MS" w:hAnsi="Trebuchet MS"/>
          <w:b/>
        </w:rPr>
        <w:t>tón (odstín), sytost (saturace) a jas</w:t>
      </w:r>
      <w:r w:rsidRPr="001176FB">
        <w:rPr>
          <w:rFonts w:ascii="Trebuchet MS" w:hAnsi="Trebuchet MS"/>
        </w:rPr>
        <w:t>.</w:t>
      </w:r>
    </w:p>
    <w:p w:rsidR="001176FB" w:rsidRPr="001176FB" w:rsidRDefault="001176FB" w:rsidP="001176FB">
      <w:pPr>
        <w:spacing w:before="120" w:after="120" w:line="276" w:lineRule="auto"/>
        <w:jc w:val="both"/>
        <w:rPr>
          <w:rFonts w:ascii="Trebuchet MS" w:hAnsi="Trebuchet MS"/>
        </w:rPr>
      </w:pPr>
      <w:r w:rsidRPr="001176FB">
        <w:rPr>
          <w:rFonts w:ascii="Trebuchet MS" w:hAnsi="Trebuchet MS"/>
        </w:rPr>
        <w:lastRenderedPageBreak/>
        <w:t>Pro zobrazení modelu HSV se používá šestiboký jehlan umístěný do souřadnicového systému. Vrchol jehlanu se nachází v počátku a osa jehlanu je shodná se svislou osou, která znázorňuje změny jasu. Sytost je umístěna na vodorovné ose a mění se v intervalu &lt;0,1&gt;. Barevný tón je definován jako velikost úhlu od vodorovné osy (sytosti). Z této reprezentace plyne několik ned</w:t>
      </w:r>
      <w:r>
        <w:rPr>
          <w:rFonts w:ascii="Trebuchet MS" w:hAnsi="Trebuchet MS"/>
        </w:rPr>
        <w:t>ostatků - přechod mezi černou a </w:t>
      </w:r>
      <w:r w:rsidRPr="001176FB">
        <w:rPr>
          <w:rFonts w:ascii="Trebuchet MS" w:hAnsi="Trebuchet MS"/>
        </w:rPr>
        <w:t>bílou a změna barevného tónu nejsou plynulé.</w:t>
      </w:r>
    </w:p>
    <w:p w:rsidR="009D1D15" w:rsidRDefault="001176FB" w:rsidP="001176FB">
      <w:pPr>
        <w:spacing w:before="120" w:after="120" w:line="276" w:lineRule="auto"/>
        <w:jc w:val="both"/>
        <w:rPr>
          <w:rFonts w:ascii="Trebuchet MS" w:hAnsi="Trebuchet MS"/>
        </w:rPr>
      </w:pPr>
      <w:r w:rsidRPr="001176FB">
        <w:rPr>
          <w:rFonts w:ascii="Trebuchet MS" w:hAnsi="Trebuchet MS"/>
        </w:rPr>
        <w:t>Tento model se nepoužívá pro ukládání fotografií, ale má dobré uplatnění při jejich editaci. Podle HSV se zadávají barvy, ovládá se saturace a přebarvuje obraz.</w:t>
      </w:r>
    </w:p>
    <w:p w:rsidR="00710DEC" w:rsidRDefault="00710DEC" w:rsidP="001176FB">
      <w:pPr>
        <w:spacing w:before="120" w:after="120" w:line="276" w:lineRule="auto"/>
        <w:jc w:val="both"/>
        <w:rPr>
          <w:rFonts w:ascii="Trebuchet MS" w:hAnsi="Trebuchet MS"/>
          <w:b/>
        </w:rPr>
      </w:pPr>
    </w:p>
    <w:p w:rsidR="00911947" w:rsidRPr="00911947" w:rsidRDefault="00911947" w:rsidP="001176FB">
      <w:pPr>
        <w:spacing w:before="120" w:after="120" w:line="276" w:lineRule="auto"/>
        <w:jc w:val="both"/>
        <w:rPr>
          <w:rFonts w:ascii="Trebuchet MS" w:hAnsi="Trebuchet MS"/>
          <w:b/>
        </w:rPr>
      </w:pPr>
      <w:r w:rsidRPr="00911947">
        <w:rPr>
          <w:rFonts w:ascii="Trebuchet MS" w:hAnsi="Trebuchet MS"/>
          <w:b/>
        </w:rPr>
        <w:t>Barevná schémata</w:t>
      </w:r>
    </w:p>
    <w:p w:rsidR="00911947" w:rsidRDefault="00911947" w:rsidP="00911947">
      <w:pPr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 w:rsidRPr="00911947">
        <w:rPr>
          <w:rFonts w:ascii="Trebuchet MS" w:hAnsi="Trebuchet MS"/>
          <w:b/>
        </w:rPr>
        <w:t>monochromatické</w:t>
      </w:r>
      <w:r>
        <w:rPr>
          <w:rFonts w:ascii="Trebuchet MS" w:hAnsi="Trebuchet MS"/>
        </w:rPr>
        <w:t xml:space="preserve"> </w:t>
      </w:r>
      <w:r w:rsidRPr="00911947">
        <w:rPr>
          <w:rFonts w:ascii="Trebuchet MS" w:hAnsi="Trebuchet MS"/>
          <w:b/>
        </w:rPr>
        <w:t>schéma</w:t>
      </w:r>
      <w:r>
        <w:rPr>
          <w:rFonts w:ascii="Trebuchet MS" w:hAnsi="Trebuchet MS"/>
        </w:rPr>
        <w:t xml:space="preserve"> - využívá jednu barvu v různých stupních sytosti (např. černobílý dokument)</w:t>
      </w:r>
    </w:p>
    <w:p w:rsidR="00911947" w:rsidRDefault="00911947" w:rsidP="00911947">
      <w:pPr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 w:rsidRPr="00911947">
        <w:rPr>
          <w:rFonts w:ascii="Trebuchet MS" w:hAnsi="Trebuchet MS"/>
          <w:b/>
        </w:rPr>
        <w:t>schéma doplňkových barev</w:t>
      </w:r>
      <w:r>
        <w:rPr>
          <w:rFonts w:ascii="Trebuchet MS" w:hAnsi="Trebuchet MS"/>
        </w:rPr>
        <w:t xml:space="preserve"> - na důležité prvky se použije konkrétní barva, na prvky, které chceme zvýraznit, se použije barva doplňková</w:t>
      </w:r>
    </w:p>
    <w:p w:rsidR="00911947" w:rsidRDefault="00911947" w:rsidP="00911947">
      <w:pPr>
        <w:numPr>
          <w:ilvl w:val="0"/>
          <w:numId w:val="7"/>
        </w:numPr>
        <w:spacing w:before="120" w:after="120" w:line="276" w:lineRule="auto"/>
        <w:jc w:val="both"/>
        <w:rPr>
          <w:rFonts w:ascii="Trebuchet MS" w:hAnsi="Trebuchet MS"/>
        </w:rPr>
      </w:pPr>
      <w:r w:rsidRPr="00911947">
        <w:rPr>
          <w:rFonts w:ascii="Trebuchet MS" w:hAnsi="Trebuchet MS"/>
          <w:b/>
        </w:rPr>
        <w:t>harmonické barevné schéma</w:t>
      </w:r>
      <w:r>
        <w:rPr>
          <w:rFonts w:ascii="Trebuchet MS" w:hAnsi="Trebuchet MS"/>
        </w:rPr>
        <w:t xml:space="preserve"> - jedna barva je dominantní a dvě až tři barvy v menším rozsahu</w:t>
      </w:r>
    </w:p>
    <w:p w:rsidR="00183324" w:rsidRPr="006F4E2E" w:rsidRDefault="00BD78C5" w:rsidP="006F4E2E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183324">
        <w:rPr>
          <w:rFonts w:ascii="Trebuchet MS" w:hAnsi="Trebuchet MS"/>
          <w:b/>
        </w:rPr>
        <w:br w:type="page"/>
      </w:r>
      <w:r w:rsidR="00183324" w:rsidRPr="006F4E2E">
        <w:rPr>
          <w:rFonts w:ascii="Trebuchet MS" w:hAnsi="Trebuchet MS"/>
          <w:b/>
          <w:sz w:val="28"/>
          <w:szCs w:val="28"/>
        </w:rPr>
        <w:lastRenderedPageBreak/>
        <w:t>Pracovní list</w:t>
      </w:r>
    </w:p>
    <w:p w:rsidR="00B80A32" w:rsidRDefault="00B80A32" w:rsidP="00B80A32">
      <w:pPr>
        <w:numPr>
          <w:ilvl w:val="0"/>
          <w:numId w:val="8"/>
        </w:numPr>
        <w:spacing w:before="120"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Najděte generátor barevných schémat a vyzkoušejte si různé možné kombinace (např. </w:t>
      </w:r>
      <w:r w:rsidRPr="00B80A32">
        <w:rPr>
          <w:rFonts w:ascii="Trebuchet MS" w:hAnsi="Trebuchet MS"/>
        </w:rPr>
        <w:t>http://colorschemedesigner.com/previous/colorscheme2/index.html</w:t>
      </w:r>
      <w:r>
        <w:rPr>
          <w:rFonts w:ascii="Trebuchet MS" w:hAnsi="Trebuchet MS"/>
        </w:rPr>
        <w:t>).</w:t>
      </w:r>
    </w:p>
    <w:p w:rsidR="00BD78C5" w:rsidRPr="006F4E2E" w:rsidRDefault="00B80A32" w:rsidP="006F4E2E">
      <w:pPr>
        <w:numPr>
          <w:ilvl w:val="0"/>
          <w:numId w:val="8"/>
        </w:num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</w:rPr>
        <w:t xml:space="preserve">Najděte na internetu informace, jak psychologicky která barva působí. </w:t>
      </w:r>
      <w:r w:rsidR="00183324">
        <w:rPr>
          <w:rFonts w:ascii="Trebuchet MS" w:hAnsi="Trebuchet MS"/>
        </w:rPr>
        <w:br w:type="page"/>
      </w:r>
      <w:r w:rsidR="00DB08F5" w:rsidRPr="006F4E2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DB08F5" w:rsidRPr="00DB08F5" w:rsidRDefault="00DB08F5" w:rsidP="00DB08F5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DB08F5">
        <w:rPr>
          <w:rFonts w:ascii="Trebuchet MS" w:hAnsi="Trebuchet MS"/>
        </w:rPr>
        <w:t>Co je to barva?</w:t>
      </w:r>
    </w:p>
    <w:p w:rsidR="00DB08F5" w:rsidRPr="00DB08F5" w:rsidRDefault="00DB08F5" w:rsidP="00DB08F5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DB08F5">
        <w:rPr>
          <w:rFonts w:ascii="Trebuchet MS" w:hAnsi="Trebuchet MS"/>
        </w:rPr>
        <w:t>Co je podstatou aditivního míchání barev?</w:t>
      </w:r>
    </w:p>
    <w:p w:rsidR="00DB08F5" w:rsidRPr="00DB08F5" w:rsidRDefault="00DB08F5" w:rsidP="00DB08F5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DB08F5">
        <w:rPr>
          <w:rFonts w:ascii="Trebuchet MS" w:hAnsi="Trebuchet MS"/>
        </w:rPr>
        <w:t>Co je podstatou subtraktivního míchání barev?</w:t>
      </w:r>
    </w:p>
    <w:p w:rsidR="00DB08F5" w:rsidRPr="00DB08F5" w:rsidRDefault="00DB08F5" w:rsidP="00DB08F5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DB08F5">
        <w:rPr>
          <w:rFonts w:ascii="Trebuchet MS" w:hAnsi="Trebuchet MS"/>
        </w:rPr>
        <w:t>Jaká barva vznikne smícháním maximálních intenzit základních složek p</w:t>
      </w:r>
      <w:r>
        <w:rPr>
          <w:rFonts w:ascii="Trebuchet MS" w:hAnsi="Trebuchet MS"/>
        </w:rPr>
        <w:t>ř</w:t>
      </w:r>
      <w:r w:rsidRPr="00DB08F5">
        <w:rPr>
          <w:rFonts w:ascii="Trebuchet MS" w:hAnsi="Trebuchet MS"/>
        </w:rPr>
        <w:t>i</w:t>
      </w:r>
      <w:r>
        <w:rPr>
          <w:rFonts w:ascii="Trebuchet MS" w:hAnsi="Trebuchet MS"/>
        </w:rPr>
        <w:t> </w:t>
      </w:r>
      <w:r w:rsidRPr="00DB08F5">
        <w:rPr>
          <w:rFonts w:ascii="Trebuchet MS" w:hAnsi="Trebuchet MS"/>
        </w:rPr>
        <w:t>aditivním míchání barev?</w:t>
      </w:r>
    </w:p>
    <w:p w:rsidR="00DB08F5" w:rsidRPr="00DB08F5" w:rsidRDefault="00DB08F5" w:rsidP="00DB08F5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DB08F5">
        <w:rPr>
          <w:rFonts w:ascii="Trebuchet MS" w:hAnsi="Trebuchet MS"/>
        </w:rPr>
        <w:t>Jaká barva vznikne smícháním maximálních intenzit základních složek p</w:t>
      </w:r>
      <w:r>
        <w:rPr>
          <w:rFonts w:ascii="Trebuchet MS" w:hAnsi="Trebuchet MS"/>
        </w:rPr>
        <w:t>ř</w:t>
      </w:r>
      <w:r w:rsidRPr="00DB08F5">
        <w:rPr>
          <w:rFonts w:ascii="Trebuchet MS" w:hAnsi="Trebuchet MS"/>
        </w:rPr>
        <w:t>i</w:t>
      </w:r>
      <w:r>
        <w:rPr>
          <w:rFonts w:ascii="Trebuchet MS" w:hAnsi="Trebuchet MS"/>
        </w:rPr>
        <w:t> </w:t>
      </w:r>
      <w:r w:rsidRPr="00DB08F5">
        <w:rPr>
          <w:rFonts w:ascii="Trebuchet MS" w:hAnsi="Trebuchet MS"/>
        </w:rPr>
        <w:t>subtraktivním míchání barev?</w:t>
      </w:r>
    </w:p>
    <w:p w:rsidR="00DB08F5" w:rsidRPr="00DB08F5" w:rsidRDefault="00DB08F5" w:rsidP="00DB08F5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DB08F5">
        <w:rPr>
          <w:rFonts w:ascii="Trebuchet MS" w:hAnsi="Trebuchet MS"/>
        </w:rPr>
        <w:t>Jaký je vztah barevných model</w:t>
      </w:r>
      <w:r>
        <w:rPr>
          <w:rFonts w:ascii="Trebuchet MS" w:hAnsi="Trebuchet MS"/>
        </w:rPr>
        <w:t>ů</w:t>
      </w:r>
      <w:r w:rsidRPr="00DB08F5">
        <w:rPr>
          <w:rFonts w:ascii="Trebuchet MS" w:hAnsi="Trebuchet MS"/>
        </w:rPr>
        <w:t xml:space="preserve"> RGB a CMY?</w:t>
      </w:r>
    </w:p>
    <w:p w:rsidR="00DB08F5" w:rsidRDefault="00DB08F5" w:rsidP="00DB08F5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 w:rsidRPr="00DB08F5">
        <w:rPr>
          <w:rFonts w:ascii="Trebuchet MS" w:hAnsi="Trebuchet MS"/>
        </w:rPr>
        <w:t>Jaký je vztah barevných model</w:t>
      </w:r>
      <w:r>
        <w:rPr>
          <w:rFonts w:ascii="Trebuchet MS" w:hAnsi="Trebuchet MS"/>
        </w:rPr>
        <w:t>ů</w:t>
      </w:r>
      <w:r w:rsidRPr="00DB08F5">
        <w:rPr>
          <w:rFonts w:ascii="Trebuchet MS" w:hAnsi="Trebuchet MS"/>
        </w:rPr>
        <w:t xml:space="preserve"> CMY a CMYK?</w:t>
      </w:r>
    </w:p>
    <w:p w:rsidR="00DB08F5" w:rsidRDefault="00DB08F5" w:rsidP="00DB08F5">
      <w:pPr>
        <w:numPr>
          <w:ilvl w:val="0"/>
          <w:numId w:val="4"/>
        </w:numPr>
        <w:spacing w:before="120" w:after="120" w:line="276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Jaké zařízení využívá pro zobrazení barev aditivní míchání bare</w:t>
      </w:r>
      <w:r w:rsidR="00710DEC">
        <w:rPr>
          <w:rFonts w:ascii="Trebuchet MS" w:hAnsi="Trebuchet MS"/>
        </w:rPr>
        <w:t>v?</w:t>
      </w:r>
    </w:p>
    <w:p w:rsidR="00A42BC1" w:rsidRPr="00E078D5" w:rsidRDefault="00A42BC1" w:rsidP="00DB08F5">
      <w:pPr>
        <w:spacing w:before="120" w:after="120" w:line="276" w:lineRule="auto"/>
        <w:jc w:val="both"/>
        <w:rPr>
          <w:rFonts w:ascii="Trebuchet MS" w:hAnsi="Trebuchet MS"/>
          <w:b/>
        </w:rPr>
      </w:pPr>
    </w:p>
    <w:sectPr w:rsidR="00A42BC1" w:rsidRPr="00E078D5" w:rsidSect="00FB13D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AAA" w:rsidRDefault="00303AAA">
      <w:r>
        <w:separator/>
      </w:r>
    </w:p>
  </w:endnote>
  <w:endnote w:type="continuationSeparator" w:id="0">
    <w:p w:rsidR="00303AAA" w:rsidRDefault="00303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2FA" w:rsidRPr="000832FA" w:rsidRDefault="000832FA" w:rsidP="000832FA">
    <w:pPr>
      <w:pStyle w:val="Zpat"/>
    </w:pPr>
    <w:r w:rsidRPr="000832FA">
      <w:rPr>
        <w:rFonts w:ascii="Trebuchet MS" w:hAnsi="Trebuchet MS"/>
      </w:rPr>
      <w:t xml:space="preserve">VY_32_INOVACE_1_4_02                         </w:t>
    </w:r>
    <w:r w:rsidR="00BE56D2" w:rsidRPr="000832FA">
      <w:rPr>
        <w:rFonts w:ascii="Trebuchet MS" w:hAnsi="Trebuchet MS"/>
      </w:rPr>
      <w:fldChar w:fldCharType="begin"/>
    </w:r>
    <w:r w:rsidRPr="000832FA">
      <w:rPr>
        <w:rFonts w:ascii="Trebuchet MS" w:hAnsi="Trebuchet MS"/>
      </w:rPr>
      <w:instrText xml:space="preserve"> PAGE </w:instrText>
    </w:r>
    <w:r w:rsidR="00BE56D2" w:rsidRPr="000832FA">
      <w:rPr>
        <w:rFonts w:ascii="Trebuchet MS" w:hAnsi="Trebuchet MS"/>
      </w:rPr>
      <w:fldChar w:fldCharType="separate"/>
    </w:r>
    <w:r w:rsidR="00C325AB">
      <w:rPr>
        <w:rFonts w:ascii="Trebuchet MS" w:hAnsi="Trebuchet MS"/>
        <w:noProof/>
      </w:rPr>
      <w:t>3</w:t>
    </w:r>
    <w:r w:rsidR="00BE56D2" w:rsidRPr="000832FA">
      <w:rPr>
        <w:rFonts w:ascii="Trebuchet MS" w:hAnsi="Trebuchet MS"/>
      </w:rPr>
      <w:fldChar w:fldCharType="end"/>
    </w:r>
    <w:r w:rsidRPr="000832FA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AAA" w:rsidRDefault="00303AAA">
      <w:r>
        <w:separator/>
      </w:r>
    </w:p>
  </w:footnote>
  <w:footnote w:type="continuationSeparator" w:id="0">
    <w:p w:rsidR="00303AAA" w:rsidRDefault="00303A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4B8" w:rsidRDefault="00973639">
    <w:pPr>
      <w:pStyle w:val="Zhlav"/>
    </w:pPr>
    <w:r>
      <w:rPr>
        <w:noProof/>
      </w:rPr>
      <w:drawing>
        <wp:inline distT="0" distB="0" distL="0" distR="0">
          <wp:extent cx="5762625" cy="1257300"/>
          <wp:effectExtent l="0" t="0" r="9525" b="0"/>
          <wp:docPr id="1" name="Obrázek 2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02564"/>
    <w:multiLevelType w:val="hybridMultilevel"/>
    <w:tmpl w:val="EA1AA3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E794B"/>
    <w:multiLevelType w:val="hybridMultilevel"/>
    <w:tmpl w:val="01D20F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1104"/>
    <w:multiLevelType w:val="hybridMultilevel"/>
    <w:tmpl w:val="BD1A1CF8"/>
    <w:lvl w:ilvl="0" w:tplc="330490A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66409"/>
    <w:multiLevelType w:val="hybridMultilevel"/>
    <w:tmpl w:val="E0EA2306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15D5A"/>
    <w:multiLevelType w:val="hybridMultilevel"/>
    <w:tmpl w:val="2468035A"/>
    <w:lvl w:ilvl="0" w:tplc="74BE3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D2237"/>
    <w:multiLevelType w:val="hybridMultilevel"/>
    <w:tmpl w:val="A184BC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633250"/>
    <w:multiLevelType w:val="hybridMultilevel"/>
    <w:tmpl w:val="552AB506"/>
    <w:lvl w:ilvl="0" w:tplc="1E18F9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9D78B5"/>
    <w:multiLevelType w:val="hybridMultilevel"/>
    <w:tmpl w:val="FBC66078"/>
    <w:lvl w:ilvl="0" w:tplc="EBC818E2">
      <w:start w:val="1"/>
      <w:numFmt w:val="bullet"/>
      <w:lvlText w:val="-"/>
      <w:lvlJc w:val="right"/>
      <w:pPr>
        <w:ind w:left="720" w:hanging="360"/>
      </w:pPr>
      <w:rPr>
        <w:rFonts w:ascii="Trebuchet MS" w:hAnsi="Trebuchet MS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24B8"/>
    <w:rsid w:val="00004C70"/>
    <w:rsid w:val="000168ED"/>
    <w:rsid w:val="000579CD"/>
    <w:rsid w:val="000832FA"/>
    <w:rsid w:val="000F30B7"/>
    <w:rsid w:val="001108DC"/>
    <w:rsid w:val="001176FB"/>
    <w:rsid w:val="0015706E"/>
    <w:rsid w:val="00182B19"/>
    <w:rsid w:val="00183324"/>
    <w:rsid w:val="001953E8"/>
    <w:rsid w:val="001D47A3"/>
    <w:rsid w:val="001F080C"/>
    <w:rsid w:val="00211984"/>
    <w:rsid w:val="00241878"/>
    <w:rsid w:val="00250787"/>
    <w:rsid w:val="002855D3"/>
    <w:rsid w:val="002C63D9"/>
    <w:rsid w:val="002E0800"/>
    <w:rsid w:val="0030272F"/>
    <w:rsid w:val="00303AAA"/>
    <w:rsid w:val="00316AA1"/>
    <w:rsid w:val="0032511E"/>
    <w:rsid w:val="003652CB"/>
    <w:rsid w:val="00403862"/>
    <w:rsid w:val="00423AAE"/>
    <w:rsid w:val="0043168D"/>
    <w:rsid w:val="00475370"/>
    <w:rsid w:val="004A1DE0"/>
    <w:rsid w:val="004A3B18"/>
    <w:rsid w:val="004C78A4"/>
    <w:rsid w:val="004D2C62"/>
    <w:rsid w:val="004E27EC"/>
    <w:rsid w:val="005709A3"/>
    <w:rsid w:val="005867AE"/>
    <w:rsid w:val="005D4FFC"/>
    <w:rsid w:val="006020EF"/>
    <w:rsid w:val="0061489C"/>
    <w:rsid w:val="0063298E"/>
    <w:rsid w:val="00632F44"/>
    <w:rsid w:val="00637DDC"/>
    <w:rsid w:val="0066543F"/>
    <w:rsid w:val="006803A4"/>
    <w:rsid w:val="006E3C4C"/>
    <w:rsid w:val="006F4E2E"/>
    <w:rsid w:val="007024B8"/>
    <w:rsid w:val="00710DEC"/>
    <w:rsid w:val="00775C6B"/>
    <w:rsid w:val="00793489"/>
    <w:rsid w:val="007A0FB0"/>
    <w:rsid w:val="007F377D"/>
    <w:rsid w:val="00810B24"/>
    <w:rsid w:val="00830FA6"/>
    <w:rsid w:val="0083329A"/>
    <w:rsid w:val="008E72E9"/>
    <w:rsid w:val="008F227B"/>
    <w:rsid w:val="00911947"/>
    <w:rsid w:val="009131C7"/>
    <w:rsid w:val="009647F6"/>
    <w:rsid w:val="00973639"/>
    <w:rsid w:val="009C51A5"/>
    <w:rsid w:val="009C598C"/>
    <w:rsid w:val="009D1D15"/>
    <w:rsid w:val="00A41880"/>
    <w:rsid w:val="00A42BC1"/>
    <w:rsid w:val="00A44854"/>
    <w:rsid w:val="00A44E1B"/>
    <w:rsid w:val="00A5278A"/>
    <w:rsid w:val="00A958A7"/>
    <w:rsid w:val="00AE625F"/>
    <w:rsid w:val="00B23A66"/>
    <w:rsid w:val="00B31591"/>
    <w:rsid w:val="00B51710"/>
    <w:rsid w:val="00B73855"/>
    <w:rsid w:val="00B80A32"/>
    <w:rsid w:val="00BB1C8C"/>
    <w:rsid w:val="00BD78C5"/>
    <w:rsid w:val="00BE56D2"/>
    <w:rsid w:val="00BF1F36"/>
    <w:rsid w:val="00C16823"/>
    <w:rsid w:val="00C20EF2"/>
    <w:rsid w:val="00C21023"/>
    <w:rsid w:val="00C325AB"/>
    <w:rsid w:val="00CA5FDE"/>
    <w:rsid w:val="00CC04BA"/>
    <w:rsid w:val="00CC4225"/>
    <w:rsid w:val="00D014F6"/>
    <w:rsid w:val="00D34C39"/>
    <w:rsid w:val="00D8576D"/>
    <w:rsid w:val="00D87A70"/>
    <w:rsid w:val="00DB08F5"/>
    <w:rsid w:val="00DB5C2B"/>
    <w:rsid w:val="00E078D5"/>
    <w:rsid w:val="00E4447B"/>
    <w:rsid w:val="00E74E71"/>
    <w:rsid w:val="00E8113B"/>
    <w:rsid w:val="00EE00C6"/>
    <w:rsid w:val="00EF023A"/>
    <w:rsid w:val="00EF0C3D"/>
    <w:rsid w:val="00F3223A"/>
    <w:rsid w:val="00F55FF6"/>
    <w:rsid w:val="00F72FD6"/>
    <w:rsid w:val="00FB13D7"/>
    <w:rsid w:val="00FF4AE0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DB1A1C1-B61A-469A-A39C-21FD47FA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3D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7024B8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024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66543F"/>
    <w:rPr>
      <w:color w:val="0000FF"/>
      <w:u w:val="single"/>
    </w:rPr>
  </w:style>
  <w:style w:type="character" w:customStyle="1" w:styleId="ZpatChar">
    <w:name w:val="Zápatí Char"/>
    <w:basedOn w:val="Standardnpsmoodstavce"/>
    <w:link w:val="Zpat"/>
    <w:uiPriority w:val="99"/>
    <w:rsid w:val="000832FA"/>
    <w:rPr>
      <w:sz w:val="24"/>
      <w:szCs w:val="24"/>
    </w:rPr>
  </w:style>
  <w:style w:type="character" w:styleId="Odkaznakoment">
    <w:name w:val="annotation reference"/>
    <w:basedOn w:val="Standardnpsmoodstavce"/>
    <w:rsid w:val="004D2C6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D2C6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D2C62"/>
  </w:style>
  <w:style w:type="paragraph" w:styleId="Pedmtkomente">
    <w:name w:val="annotation subject"/>
    <w:basedOn w:val="Textkomente"/>
    <w:next w:val="Textkomente"/>
    <w:link w:val="PedmtkomenteChar"/>
    <w:rsid w:val="004D2C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D2C62"/>
    <w:rPr>
      <w:b/>
      <w:bCs/>
    </w:rPr>
  </w:style>
  <w:style w:type="paragraph" w:styleId="Textbubliny">
    <w:name w:val="Balloon Text"/>
    <w:basedOn w:val="Normln"/>
    <w:link w:val="TextbublinyChar"/>
    <w:rsid w:val="004D2C6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D2C62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rsid w:val="004D2C6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D2C62"/>
  </w:style>
  <w:style w:type="character" w:styleId="Znakapoznpodarou">
    <w:name w:val="footnote reference"/>
    <w:basedOn w:val="Standardnpsmoodstavce"/>
    <w:rsid w:val="004D2C62"/>
    <w:rPr>
      <w:vertAlign w:val="superscript"/>
    </w:rPr>
  </w:style>
  <w:style w:type="paragraph" w:styleId="Titulek">
    <w:name w:val="caption"/>
    <w:basedOn w:val="Normln"/>
    <w:next w:val="Normln"/>
    <w:unhideWhenUsed/>
    <w:qFormat/>
    <w:rsid w:val="004D2C6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24C6A-29D6-4BD3-B802-7C9409BCC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1065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„ EU peníze školám“</vt:lpstr>
      <vt:lpstr>„ EU peníze školám“</vt:lpstr>
    </vt:vector>
  </TitlesOfParts>
  <Company>ISŠTE Sokolov, Jednoty 1620, 356 11  Sokolov</Company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creator>hnatkova</dc:creator>
  <cp:lastModifiedBy>vlcek</cp:lastModifiedBy>
  <cp:revision>9</cp:revision>
  <dcterms:created xsi:type="dcterms:W3CDTF">2013-07-11T08:58:00Z</dcterms:created>
  <dcterms:modified xsi:type="dcterms:W3CDTF">2013-07-18T10:51:00Z</dcterms:modified>
</cp:coreProperties>
</file>