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  <w:bookmarkStart w:id="0" w:name="_GoBack"/>
      <w:bookmarkEnd w:id="0"/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4C6F3F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807"/>
      </w:tblGrid>
      <w:tr w:rsidR="007024B8" w:rsidRPr="00C07E31" w:rsidTr="00BC568F">
        <w:trPr>
          <w:trHeight w:val="960"/>
        </w:trPr>
        <w:tc>
          <w:tcPr>
            <w:tcW w:w="4481" w:type="dxa"/>
            <w:vAlign w:val="center"/>
          </w:tcPr>
          <w:p w:rsidR="00B31591" w:rsidRPr="00C07E31" w:rsidRDefault="00B31591" w:rsidP="004C6F3F">
            <w:pPr>
              <w:rPr>
                <w:rFonts w:ascii="Trebuchet MS" w:hAnsi="Trebuchet MS"/>
                <w:b/>
              </w:rPr>
            </w:pPr>
            <w:r w:rsidRPr="00C07E31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807" w:type="dxa"/>
            <w:vAlign w:val="center"/>
          </w:tcPr>
          <w:p w:rsidR="007024B8" w:rsidRPr="00C07E31" w:rsidRDefault="006C280B" w:rsidP="006C280B">
            <w:pPr>
              <w:rPr>
                <w:rFonts w:ascii="Trebuchet MS" w:hAnsi="Trebuchet MS"/>
                <w:b/>
              </w:rPr>
            </w:pPr>
            <w:r w:rsidRPr="00C07E31">
              <w:rPr>
                <w:rFonts w:ascii="Trebuchet MS" w:hAnsi="Trebuchet MS"/>
                <w:b/>
              </w:rPr>
              <w:t>VY_32_INOVACE_1_4_</w:t>
            </w:r>
            <w:r w:rsidR="00D87A70" w:rsidRPr="00C07E31">
              <w:rPr>
                <w:rFonts w:ascii="Trebuchet MS" w:hAnsi="Trebuchet MS"/>
                <w:b/>
              </w:rPr>
              <w:t>1</w:t>
            </w:r>
            <w:r w:rsidRPr="00C07E31">
              <w:rPr>
                <w:rFonts w:ascii="Trebuchet MS" w:hAnsi="Trebuchet MS"/>
                <w:b/>
              </w:rPr>
              <w:t>7</w:t>
            </w:r>
          </w:p>
        </w:tc>
      </w:tr>
      <w:tr w:rsidR="007024B8" w:rsidRPr="00C07E31" w:rsidTr="0063298E">
        <w:trPr>
          <w:trHeight w:val="960"/>
        </w:trPr>
        <w:tc>
          <w:tcPr>
            <w:tcW w:w="4606" w:type="dxa"/>
            <w:vAlign w:val="center"/>
          </w:tcPr>
          <w:p w:rsidR="00B31591" w:rsidRPr="00C07E31" w:rsidRDefault="00B3159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C07E31" w:rsidRDefault="00511662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Vektorová grafika - Inkscape - tvary</w:t>
            </w:r>
          </w:p>
        </w:tc>
      </w:tr>
      <w:tr w:rsidR="007024B8" w:rsidRPr="00C07E31" w:rsidTr="0063298E">
        <w:trPr>
          <w:trHeight w:val="960"/>
        </w:trPr>
        <w:tc>
          <w:tcPr>
            <w:tcW w:w="4606" w:type="dxa"/>
            <w:vAlign w:val="center"/>
          </w:tcPr>
          <w:p w:rsidR="00B31591" w:rsidRPr="00C07E31" w:rsidRDefault="00B3159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C07E31" w:rsidRDefault="00D87A70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C07E31" w:rsidTr="0063298E">
        <w:trPr>
          <w:trHeight w:val="960"/>
        </w:trPr>
        <w:tc>
          <w:tcPr>
            <w:tcW w:w="4606" w:type="dxa"/>
            <w:vAlign w:val="center"/>
          </w:tcPr>
          <w:p w:rsidR="001108DC" w:rsidRPr="00C07E31" w:rsidRDefault="0030272F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C07E31" w:rsidRDefault="00C07E31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Počítačová grafika</w:t>
            </w:r>
          </w:p>
        </w:tc>
      </w:tr>
      <w:tr w:rsidR="001108DC" w:rsidRPr="00C07E31" w:rsidTr="0063298E">
        <w:trPr>
          <w:trHeight w:val="960"/>
        </w:trPr>
        <w:tc>
          <w:tcPr>
            <w:tcW w:w="4606" w:type="dxa"/>
            <w:vAlign w:val="center"/>
          </w:tcPr>
          <w:p w:rsidR="001108DC" w:rsidRPr="00C07E31" w:rsidRDefault="001108DC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08DC" w:rsidRPr="00C07E31" w:rsidRDefault="00D87A70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C07E31" w:rsidTr="0063298E">
        <w:trPr>
          <w:trHeight w:val="960"/>
        </w:trPr>
        <w:tc>
          <w:tcPr>
            <w:tcW w:w="4606" w:type="dxa"/>
            <w:vAlign w:val="center"/>
          </w:tcPr>
          <w:p w:rsidR="001108DC" w:rsidRPr="00C07E31" w:rsidRDefault="001108DC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C07E31" w:rsidRDefault="00D87A70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C07E31" w:rsidTr="0063298E">
        <w:trPr>
          <w:trHeight w:val="960"/>
        </w:trPr>
        <w:tc>
          <w:tcPr>
            <w:tcW w:w="4606" w:type="dxa"/>
            <w:vAlign w:val="center"/>
          </w:tcPr>
          <w:p w:rsidR="00B31591" w:rsidRPr="00C07E31" w:rsidRDefault="001108DC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C07E31" w:rsidRDefault="00511662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347633" w:rsidRPr="00C07E31">
              <w:rPr>
                <w:rFonts w:ascii="Trebuchet MS" w:hAnsi="Trebuchet MS"/>
              </w:rPr>
              <w:t>3.</w:t>
            </w:r>
          </w:p>
        </w:tc>
      </w:tr>
      <w:tr w:rsidR="00C07E31" w:rsidRPr="00C07E31" w:rsidTr="0063298E">
        <w:trPr>
          <w:trHeight w:val="960"/>
        </w:trPr>
        <w:tc>
          <w:tcPr>
            <w:tcW w:w="4606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C07E31" w:rsidRPr="00C07E31" w:rsidRDefault="00C07E31" w:rsidP="00662005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Kompetence k učení</w:t>
            </w:r>
          </w:p>
          <w:p w:rsidR="00511662" w:rsidRDefault="00511662" w:rsidP="00662005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11662">
              <w:rPr>
                <w:rFonts w:ascii="Trebuchet MS" w:hAnsi="Trebuchet MS"/>
              </w:rPr>
              <w:t>p</w:t>
            </w:r>
            <w:r w:rsidR="00C07E31" w:rsidRPr="00511662">
              <w:rPr>
                <w:rFonts w:ascii="Trebuchet MS" w:hAnsi="Trebuchet MS"/>
              </w:rPr>
              <w:t>osoudí vlastní pokrok a určí překážky či problémy bránící učení</w:t>
            </w:r>
            <w:r w:rsidRPr="00511662">
              <w:rPr>
                <w:rFonts w:ascii="Trebuchet MS" w:hAnsi="Trebuchet MS"/>
              </w:rPr>
              <w:t>;</w:t>
            </w:r>
          </w:p>
          <w:p w:rsidR="00C07E31" w:rsidRPr="00511662" w:rsidRDefault="00C07E31" w:rsidP="00662005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11662">
              <w:rPr>
                <w:rFonts w:ascii="Trebuchet MS" w:hAnsi="Trebuchet MS"/>
              </w:rPr>
              <w:t>kriticky zhodnotí výsledky</w:t>
            </w:r>
            <w:r w:rsidR="00511662">
              <w:rPr>
                <w:rFonts w:ascii="Trebuchet MS" w:hAnsi="Trebuchet MS"/>
              </w:rPr>
              <w:t>;</w:t>
            </w:r>
            <w:r w:rsidRPr="00511662">
              <w:rPr>
                <w:rFonts w:ascii="Trebuchet MS" w:hAnsi="Trebuchet MS"/>
              </w:rPr>
              <w:t xml:space="preserve"> </w:t>
            </w:r>
          </w:p>
          <w:p w:rsidR="00C07E31" w:rsidRPr="00C07E31" w:rsidRDefault="00C07E31" w:rsidP="00662005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Kompetence k řešení problémů</w:t>
            </w:r>
          </w:p>
          <w:p w:rsidR="00511662" w:rsidRDefault="00511662" w:rsidP="00511662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C07E31" w:rsidRPr="00511662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C07E31" w:rsidRPr="00C07E31" w:rsidRDefault="00C07E31" w:rsidP="00511662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sleduje vlastní pokrok při zdolávání problémů</w:t>
            </w:r>
            <w:r w:rsidR="00511662">
              <w:rPr>
                <w:rFonts w:ascii="Trebuchet MS" w:hAnsi="Trebuchet MS"/>
              </w:rPr>
              <w:t>.</w:t>
            </w:r>
          </w:p>
        </w:tc>
      </w:tr>
      <w:tr w:rsidR="00C07E31" w:rsidRPr="00C07E31" w:rsidTr="00BC568F">
        <w:trPr>
          <w:trHeight w:val="960"/>
        </w:trPr>
        <w:tc>
          <w:tcPr>
            <w:tcW w:w="4481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807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C07E31" w:rsidRPr="00C07E31" w:rsidTr="00BC568F">
        <w:trPr>
          <w:trHeight w:val="960"/>
        </w:trPr>
        <w:tc>
          <w:tcPr>
            <w:tcW w:w="4481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Časový harmonogram</w:t>
            </w:r>
          </w:p>
        </w:tc>
        <w:tc>
          <w:tcPr>
            <w:tcW w:w="4807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1 vyučovací hodina</w:t>
            </w:r>
          </w:p>
        </w:tc>
      </w:tr>
      <w:tr w:rsidR="00C07E31" w:rsidRPr="00C07E31" w:rsidTr="00BC568F">
        <w:trPr>
          <w:trHeight w:val="960"/>
        </w:trPr>
        <w:tc>
          <w:tcPr>
            <w:tcW w:w="4481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807" w:type="dxa"/>
            <w:vAlign w:val="center"/>
          </w:tcPr>
          <w:p w:rsidR="00C07E31" w:rsidRPr="00C07E31" w:rsidRDefault="00A177B9" w:rsidP="00662005">
            <w:pPr>
              <w:rPr>
                <w:rFonts w:ascii="Trebuchet MS" w:hAnsi="Trebuchet MS"/>
              </w:rPr>
            </w:pPr>
            <w:r w:rsidRPr="00A177B9">
              <w:rPr>
                <w:rFonts w:ascii="Trebuchet MS" w:hAnsi="Trebuchet MS"/>
              </w:rPr>
              <w:t>SZLACHTA, Richard. Inkscape [online]. 2006 [cit. 2012-11-22]. Dostupné z: http://www.abclinuxu.cz/clanky/navody/</w:t>
            </w:r>
          </w:p>
        </w:tc>
      </w:tr>
      <w:tr w:rsidR="00C07E31" w:rsidRPr="00C07E31" w:rsidTr="00BC568F">
        <w:trPr>
          <w:trHeight w:val="960"/>
        </w:trPr>
        <w:tc>
          <w:tcPr>
            <w:tcW w:w="4481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807" w:type="dxa"/>
            <w:vAlign w:val="center"/>
          </w:tcPr>
          <w:p w:rsidR="00C07E31" w:rsidRPr="00C07E31" w:rsidRDefault="00C07E31" w:rsidP="00810B24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pc, internet</w:t>
            </w:r>
            <w:r w:rsidR="00AB1799">
              <w:rPr>
                <w:rFonts w:ascii="Trebuchet MS" w:hAnsi="Trebuchet MS"/>
              </w:rPr>
              <w:t>, Inkscape</w:t>
            </w:r>
          </w:p>
        </w:tc>
      </w:tr>
      <w:tr w:rsidR="00C07E31" w:rsidRPr="00C07E31" w:rsidTr="00BC568F">
        <w:trPr>
          <w:trHeight w:val="960"/>
        </w:trPr>
        <w:tc>
          <w:tcPr>
            <w:tcW w:w="4481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Anotace</w:t>
            </w:r>
          </w:p>
        </w:tc>
        <w:tc>
          <w:tcPr>
            <w:tcW w:w="4807" w:type="dxa"/>
            <w:vAlign w:val="center"/>
          </w:tcPr>
          <w:p w:rsidR="00C07E31" w:rsidRPr="00C07E31" w:rsidRDefault="00511662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Kreslení tvarů</w:t>
            </w:r>
            <w:r w:rsidR="00D667BE">
              <w:rPr>
                <w:rFonts w:ascii="Trebuchet MS" w:hAnsi="Trebuchet MS"/>
              </w:rPr>
              <w:t xml:space="preserve"> – čtverec, kruh, spirála</w:t>
            </w:r>
          </w:p>
        </w:tc>
      </w:tr>
      <w:tr w:rsidR="00C07E31" w:rsidRPr="00C07E31" w:rsidTr="00BC568F">
        <w:trPr>
          <w:trHeight w:val="960"/>
        </w:trPr>
        <w:tc>
          <w:tcPr>
            <w:tcW w:w="4481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807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výklad</w:t>
            </w:r>
          </w:p>
        </w:tc>
      </w:tr>
      <w:tr w:rsidR="00C07E31" w:rsidRPr="00C07E31" w:rsidTr="00BC568F">
        <w:trPr>
          <w:trHeight w:val="960"/>
        </w:trPr>
        <w:tc>
          <w:tcPr>
            <w:tcW w:w="4481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807" w:type="dxa"/>
            <w:vAlign w:val="center"/>
          </w:tcPr>
          <w:p w:rsidR="00C07E31" w:rsidRPr="00C07E31" w:rsidRDefault="00C07E31" w:rsidP="0063298E">
            <w:pPr>
              <w:rPr>
                <w:rFonts w:ascii="Trebuchet MS" w:hAnsi="Trebuchet MS"/>
              </w:rPr>
            </w:pPr>
            <w:r w:rsidRPr="00C07E31">
              <w:rPr>
                <w:rFonts w:ascii="Trebuchet MS" w:hAnsi="Trebuchet MS"/>
              </w:rPr>
              <w:t>11/2012</w:t>
            </w:r>
          </w:p>
        </w:tc>
      </w:tr>
    </w:tbl>
    <w:p w:rsidR="0030272F" w:rsidRPr="00662005" w:rsidRDefault="0030272F" w:rsidP="007024B8">
      <w:pPr>
        <w:jc w:val="center"/>
        <w:rPr>
          <w:rFonts w:ascii="Trebuchet MS" w:hAnsi="Trebuchet MS"/>
          <w:b/>
        </w:rPr>
      </w:pPr>
    </w:p>
    <w:p w:rsidR="004C6F3F" w:rsidRDefault="004C6F3F" w:rsidP="004C6F3F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662005" w:rsidRPr="008F227B" w:rsidRDefault="00662005" w:rsidP="004C6F3F">
      <w:pPr>
        <w:jc w:val="both"/>
        <w:rPr>
          <w:rFonts w:ascii="Trebuchet MS" w:hAnsi="Trebuchet MS"/>
          <w:sz w:val="20"/>
          <w:szCs w:val="20"/>
        </w:rPr>
      </w:pPr>
    </w:p>
    <w:p w:rsidR="00C07E31" w:rsidRDefault="00C07E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7024B8" w:rsidRDefault="007024B8" w:rsidP="00511662">
      <w:pPr>
        <w:spacing w:before="120" w:after="120" w:line="276" w:lineRule="auto"/>
        <w:jc w:val="both"/>
        <w:rPr>
          <w:rFonts w:ascii="Trebuchet MS" w:hAnsi="Trebuchet MS"/>
        </w:rPr>
      </w:pPr>
    </w:p>
    <w:p w:rsidR="00511662" w:rsidRPr="00D667BE" w:rsidRDefault="00D667BE" w:rsidP="00511662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667BE">
        <w:rPr>
          <w:rFonts w:ascii="Trebuchet MS" w:hAnsi="Trebuchet MS"/>
          <w:b/>
        </w:rPr>
        <w:t>Inkscape – tvary:</w:t>
      </w:r>
      <w:r>
        <w:rPr>
          <w:rFonts w:ascii="Trebuchet MS" w:hAnsi="Trebuchet MS"/>
          <w:b/>
        </w:rPr>
        <w:t xml:space="preserve"> čtverec</w:t>
      </w:r>
    </w:p>
    <w:p w:rsidR="00D667BE" w:rsidRDefault="00D667BE" w:rsidP="00D667BE">
      <w:pPr>
        <w:spacing w:before="120" w:after="120" w:line="276" w:lineRule="auto"/>
        <w:jc w:val="both"/>
        <w:rPr>
          <w:rFonts w:ascii="Trebuchet MS" w:hAnsi="Trebuchet MS"/>
        </w:rPr>
      </w:pPr>
      <w:r w:rsidRPr="00D667BE">
        <w:rPr>
          <w:rFonts w:ascii="Trebuchet MS" w:hAnsi="Trebuchet MS"/>
        </w:rPr>
        <w:t>Čtverce, resp</w:t>
      </w:r>
      <w:r w:rsidR="002A659C">
        <w:rPr>
          <w:rFonts w:ascii="Trebuchet MS" w:hAnsi="Trebuchet MS"/>
        </w:rPr>
        <w:t>ektive</w:t>
      </w:r>
      <w:r w:rsidRPr="00D667BE">
        <w:rPr>
          <w:rFonts w:ascii="Trebuchet MS" w:hAnsi="Trebuchet MS"/>
        </w:rPr>
        <w:t xml:space="preserve"> obdélníky mohou být v Inkscape s ostrými rohy, </w:t>
      </w:r>
      <w:r w:rsidR="002A659C">
        <w:rPr>
          <w:rFonts w:ascii="Trebuchet MS" w:hAnsi="Trebuchet MS"/>
        </w:rPr>
        <w:t xml:space="preserve">i </w:t>
      </w:r>
      <w:r w:rsidRPr="00D667BE">
        <w:rPr>
          <w:rFonts w:ascii="Trebuchet MS" w:hAnsi="Trebuchet MS"/>
        </w:rPr>
        <w:t xml:space="preserve">s rohy kulatými. Pokud chceme udržet zaoblení stejné, musíme měnit velikost </w:t>
      </w:r>
      <w:r w:rsidR="002A659C">
        <w:rPr>
          <w:rFonts w:ascii="Trebuchet MS" w:hAnsi="Trebuchet MS"/>
        </w:rPr>
        <w:t xml:space="preserve">obdélníku </w:t>
      </w:r>
      <w:r w:rsidRPr="00D667BE">
        <w:rPr>
          <w:rFonts w:ascii="Trebuchet MS" w:hAnsi="Trebuchet MS"/>
        </w:rPr>
        <w:t>ne pomocí transformace objektu (F1), ale pomocí nástroje na obdélníky a čtverce (F4).</w:t>
      </w:r>
      <w:r w:rsidR="002A659C">
        <w:rPr>
          <w:rFonts w:ascii="Trebuchet MS" w:hAnsi="Trebuchet MS"/>
        </w:rPr>
        <w:t xml:space="preserve"> </w:t>
      </w:r>
      <w:r w:rsidRPr="00D667BE">
        <w:rPr>
          <w:rFonts w:ascii="Trebuchet MS" w:hAnsi="Trebuchet MS"/>
        </w:rPr>
        <w:t>Jinak nás čeká tento nepříjemný efekt:</w:t>
      </w: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3152775"/>
            <wp:positionH relativeFrom="column">
              <wp:align>center</wp:align>
            </wp:positionH>
            <wp:positionV relativeFrom="paragraph">
              <wp:posOffset>0</wp:posOffset>
            </wp:positionV>
            <wp:extent cx="3819600" cy="2685600"/>
            <wp:effectExtent l="0" t="0" r="0" b="0"/>
            <wp:wrapTopAndBottom/>
            <wp:docPr id="2" name="Obrázek 2" descr="Zaoblení &amp;ccaron;tverce - modifikace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oblení &amp;ccaron;tverce - modifikace 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00" cy="26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rozdíl od správného použití nástroje na obdélníky a čtverce:</w:t>
      </w: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895350" y="6400800"/>
            <wp:positionH relativeFrom="column">
              <wp:align>center</wp:align>
            </wp:positionH>
            <wp:positionV relativeFrom="paragraph">
              <wp:posOffset>0</wp:posOffset>
            </wp:positionV>
            <wp:extent cx="3790800" cy="2581200"/>
            <wp:effectExtent l="0" t="0" r="0" b="0"/>
            <wp:wrapTopAndBottom/>
            <wp:docPr id="3" name="Obrázek 3" descr="Zaoblení &amp;ccaron;tverce - modifikace 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oblení &amp;ccaron;tverce - modifikace F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</w:p>
    <w:p w:rsidR="002A659C" w:rsidRPr="002A659C" w:rsidRDefault="002A659C" w:rsidP="00D667BE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667BE">
        <w:rPr>
          <w:rFonts w:ascii="Trebuchet MS" w:hAnsi="Trebuchet MS"/>
          <w:b/>
        </w:rPr>
        <w:lastRenderedPageBreak/>
        <w:t>Inkscape – tvary:</w:t>
      </w:r>
      <w:r>
        <w:rPr>
          <w:rFonts w:ascii="Trebuchet MS" w:hAnsi="Trebuchet MS"/>
          <w:b/>
        </w:rPr>
        <w:t xml:space="preserve"> k</w:t>
      </w:r>
      <w:r w:rsidRPr="002A659C">
        <w:rPr>
          <w:rFonts w:ascii="Trebuchet MS" w:hAnsi="Trebuchet MS"/>
          <w:b/>
        </w:rPr>
        <w:t>ruh</w:t>
      </w: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  <w:r w:rsidRPr="002A659C">
        <w:rPr>
          <w:rFonts w:ascii="Trebuchet MS" w:hAnsi="Trebuchet MS"/>
        </w:rPr>
        <w:t>Pomocí</w:t>
      </w:r>
      <w:r>
        <w:rPr>
          <w:rFonts w:ascii="Trebuchet MS" w:hAnsi="Trebuchet MS"/>
        </w:rPr>
        <w:t xml:space="preserve"> klávesové zkratky</w:t>
      </w:r>
      <w:r w:rsidRPr="002A659C">
        <w:rPr>
          <w:rFonts w:ascii="Trebuchet MS" w:hAnsi="Trebuchet MS"/>
        </w:rPr>
        <w:t xml:space="preserve"> F5 se kreslí kruhy a elipsy. Zajímavé je, že nemusí být plné, ale mohou být vykrojené nebo uříznuté. K vykrojení (či odkrojení) části kruhu se používají kulatá táhla na jeho obvodu. Pokud dáte při pohybu s táhlem kurzor ven z kruhu, dojde k vykrojení. Naopak ve chvíli, kdy bude kurzor uvnitř, dojde k odříznutí.</w:t>
      </w: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895350" y="3076575"/>
            <wp:positionH relativeFrom="margin">
              <wp:align>center</wp:align>
            </wp:positionH>
            <wp:positionV relativeFrom="paragraph">
              <wp:posOffset>0</wp:posOffset>
            </wp:positionV>
            <wp:extent cx="5277600" cy="2829600"/>
            <wp:effectExtent l="0" t="0" r="0" b="0"/>
            <wp:wrapTopAndBottom/>
            <wp:docPr id="4" name="Obrázek 4" descr="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28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59C" w:rsidRPr="002A659C" w:rsidRDefault="002A659C" w:rsidP="002A659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D667BE">
        <w:rPr>
          <w:rFonts w:ascii="Trebuchet MS" w:hAnsi="Trebuchet MS"/>
          <w:b/>
        </w:rPr>
        <w:t>Inkscape – tvary:</w:t>
      </w:r>
      <w:r>
        <w:rPr>
          <w:rFonts w:ascii="Trebuchet MS" w:hAnsi="Trebuchet MS"/>
          <w:b/>
        </w:rPr>
        <w:t xml:space="preserve"> spirála</w:t>
      </w: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705485</wp:posOffset>
            </wp:positionV>
            <wp:extent cx="5759450" cy="1954530"/>
            <wp:effectExtent l="0" t="0" r="0" b="0"/>
            <wp:wrapTopAndBottom/>
            <wp:docPr id="5" name="Obrázek 5" descr="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659C">
        <w:rPr>
          <w:rFonts w:ascii="Trebuchet MS" w:hAnsi="Trebuchet MS"/>
        </w:rPr>
        <w:t xml:space="preserve">U spirály je </w:t>
      </w:r>
      <w:r>
        <w:rPr>
          <w:rFonts w:ascii="Trebuchet MS" w:hAnsi="Trebuchet MS"/>
        </w:rPr>
        <w:t>možné</w:t>
      </w:r>
      <w:r w:rsidRPr="002A659C">
        <w:rPr>
          <w:rFonts w:ascii="Trebuchet MS" w:hAnsi="Trebuchet MS"/>
        </w:rPr>
        <w:t xml:space="preserve"> nastavit soustřednost. Pokud je soustřednost 1, spirála se jeví jako plochá. Při nižším čísle vytváří optický dojem něčeho stojícího, vystouplého. Naopak u čísla &gt;1 vypadá spirála jako díra nebo tunel.</w:t>
      </w: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</w:p>
    <w:p w:rsidR="002A659C" w:rsidRPr="002A659C" w:rsidRDefault="002A659C" w:rsidP="002A659C">
      <w:pPr>
        <w:spacing w:before="120" w:after="120" w:line="276" w:lineRule="auto"/>
        <w:jc w:val="center"/>
        <w:rPr>
          <w:rFonts w:ascii="Trebuchet MS" w:hAnsi="Trebuchet MS"/>
          <w:sz w:val="22"/>
          <w:szCs w:val="22"/>
        </w:rPr>
      </w:pPr>
      <w:r w:rsidRPr="002A659C">
        <w:rPr>
          <w:rFonts w:ascii="Trebuchet MS" w:hAnsi="Trebuchet MS"/>
          <w:sz w:val="22"/>
          <w:szCs w:val="22"/>
        </w:rPr>
        <w:t>1. spirála - soustřednost 1, 2. spirála - soustřednost 0.5, 3. spirála - soustřednost 1.5</w:t>
      </w:r>
    </w:p>
    <w:p w:rsidR="002A659C" w:rsidRDefault="002A659C" w:rsidP="00D667BE">
      <w:pPr>
        <w:spacing w:before="120" w:after="120" w:line="276" w:lineRule="auto"/>
        <w:jc w:val="both"/>
        <w:rPr>
          <w:rFonts w:ascii="Trebuchet MS" w:hAnsi="Trebuchet MS"/>
        </w:rPr>
      </w:pPr>
    </w:p>
    <w:p w:rsidR="002A659C" w:rsidRPr="00BC568F" w:rsidRDefault="00BC568F" w:rsidP="00BC568F">
      <w:pPr>
        <w:spacing w:before="120" w:after="120" w:line="276" w:lineRule="auto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Pracovní list</w:t>
      </w:r>
    </w:p>
    <w:p w:rsidR="00E7311F" w:rsidRDefault="00D66D86" w:rsidP="00D667B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Kreslení obalu CD/DVD disku. Použij</w:t>
      </w:r>
      <w:r w:rsidR="00E7311F">
        <w:rPr>
          <w:rFonts w:ascii="Trebuchet MS" w:hAnsi="Trebuchet MS"/>
        </w:rPr>
        <w:t xml:space="preserve">te </w:t>
      </w:r>
      <w:r>
        <w:rPr>
          <w:rFonts w:ascii="Trebuchet MS" w:hAnsi="Trebuchet MS"/>
        </w:rPr>
        <w:t>nástroje na kreslení</w:t>
      </w:r>
      <w:r w:rsidR="00E7311F">
        <w:rPr>
          <w:rFonts w:ascii="Trebuchet MS" w:hAnsi="Trebuchet MS"/>
        </w:rPr>
        <w:t>:</w:t>
      </w:r>
    </w:p>
    <w:p w:rsidR="00E7311F" w:rsidRPr="00E7311F" w:rsidRDefault="00E7311F" w:rsidP="00E7311F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obdélníka – čtverce;</w:t>
      </w:r>
      <w:r w:rsidR="00D66D86" w:rsidRPr="00E7311F">
        <w:rPr>
          <w:rFonts w:ascii="Trebuchet MS" w:hAnsi="Trebuchet MS"/>
        </w:rPr>
        <w:t xml:space="preserve"> </w:t>
      </w:r>
    </w:p>
    <w:p w:rsidR="00E7311F" w:rsidRPr="00E7311F" w:rsidRDefault="00D66D86" w:rsidP="00E7311F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E7311F">
        <w:rPr>
          <w:rFonts w:ascii="Trebuchet MS" w:hAnsi="Trebuchet MS"/>
        </w:rPr>
        <w:t>kruhu</w:t>
      </w:r>
      <w:r w:rsidR="00E7311F">
        <w:rPr>
          <w:rFonts w:ascii="Trebuchet MS" w:hAnsi="Trebuchet MS"/>
        </w:rPr>
        <w:t>;</w:t>
      </w:r>
    </w:p>
    <w:p w:rsidR="002A659C" w:rsidRPr="00E7311F" w:rsidRDefault="00D66D86" w:rsidP="00E7311F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 w:rsidRPr="00E7311F">
        <w:rPr>
          <w:rFonts w:ascii="Trebuchet MS" w:hAnsi="Trebuchet MS"/>
        </w:rPr>
        <w:t>spirály.</w:t>
      </w:r>
    </w:p>
    <w:p w:rsidR="00D66D86" w:rsidRDefault="00D66D86" w:rsidP="00D667BE">
      <w:pPr>
        <w:spacing w:before="120" w:after="120" w:line="276" w:lineRule="auto"/>
        <w:jc w:val="both"/>
        <w:rPr>
          <w:rFonts w:ascii="Trebuchet MS" w:hAnsi="Trebuchet MS"/>
        </w:rPr>
      </w:pPr>
    </w:p>
    <w:p w:rsidR="00D66D86" w:rsidRDefault="00D66D86" w:rsidP="00D667B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895350" y="2828925"/>
            <wp:positionH relativeFrom="margin">
              <wp:align>center</wp:align>
            </wp:positionH>
            <wp:positionV relativeFrom="paragraph">
              <wp:posOffset>3810</wp:posOffset>
            </wp:positionV>
            <wp:extent cx="3322800" cy="3056400"/>
            <wp:effectExtent l="0" t="0" r="0" b="0"/>
            <wp:wrapTopAndBottom/>
            <wp:docPr id="6" name="Obrázek 6" descr="C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D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30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D86" w:rsidRDefault="00D66D86" w:rsidP="00D667BE">
      <w:pPr>
        <w:spacing w:before="120" w:after="120" w:line="276" w:lineRule="auto"/>
        <w:jc w:val="both"/>
        <w:rPr>
          <w:rFonts w:ascii="Trebuchet MS" w:hAnsi="Trebuchet MS"/>
        </w:rPr>
      </w:pPr>
    </w:p>
    <w:p w:rsidR="00D66D86" w:rsidRPr="00511662" w:rsidRDefault="00D66D86" w:rsidP="00D667BE">
      <w:pPr>
        <w:spacing w:before="120" w:after="120" w:line="276" w:lineRule="auto"/>
        <w:jc w:val="both"/>
        <w:rPr>
          <w:rFonts w:ascii="Trebuchet MS" w:hAnsi="Trebuchet MS"/>
        </w:rPr>
      </w:pPr>
    </w:p>
    <w:sectPr w:rsidR="00D66D86" w:rsidRPr="00511662" w:rsidSect="000A0B1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7D" w:rsidRDefault="00F7437D">
      <w:r>
        <w:separator/>
      </w:r>
    </w:p>
  </w:endnote>
  <w:endnote w:type="continuationSeparator" w:id="0">
    <w:p w:rsidR="00F7437D" w:rsidRDefault="00F7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00" w:rsidRDefault="00D53000">
    <w:pPr>
      <w:pStyle w:val="Zpat"/>
    </w:pPr>
    <w:r>
      <w:rPr>
        <w:rFonts w:ascii="Trebuchet MS" w:hAnsi="Trebuchet MS"/>
      </w:rPr>
      <w:t>VY_32_INOVACE_</w:t>
    </w:r>
    <w:r w:rsidRPr="00035BDD">
      <w:rPr>
        <w:rFonts w:ascii="Trebuchet MS" w:hAnsi="Trebuchet MS"/>
      </w:rPr>
      <w:t>1_4_</w:t>
    </w:r>
    <w:r>
      <w:rPr>
        <w:rFonts w:ascii="Trebuchet MS" w:hAnsi="Trebuchet MS"/>
      </w:rPr>
      <w:t>17</w:t>
    </w:r>
    <w:r w:rsidRPr="00966D23">
      <w:rPr>
        <w:rFonts w:ascii="Trebuchet MS" w:hAnsi="Trebuchet MS"/>
      </w:rPr>
      <w:t xml:space="preserve">                         </w:t>
    </w:r>
    <w:r w:rsidR="00BB6FFA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BB6FFA" w:rsidRPr="00966D23">
      <w:rPr>
        <w:rFonts w:ascii="Trebuchet MS" w:hAnsi="Trebuchet MS"/>
      </w:rPr>
      <w:fldChar w:fldCharType="separate"/>
    </w:r>
    <w:r w:rsidR="00FE240C">
      <w:rPr>
        <w:rFonts w:ascii="Trebuchet MS" w:hAnsi="Trebuchet MS"/>
        <w:noProof/>
      </w:rPr>
      <w:t>4</w:t>
    </w:r>
    <w:r w:rsidR="00BB6FFA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7D" w:rsidRDefault="00F7437D">
      <w:r>
        <w:separator/>
      </w:r>
    </w:p>
  </w:footnote>
  <w:footnote w:type="continuationSeparator" w:id="0">
    <w:p w:rsidR="00F7437D" w:rsidRDefault="00F7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4C6F3F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244E"/>
    <w:multiLevelType w:val="hybridMultilevel"/>
    <w:tmpl w:val="EB78098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6A21"/>
    <w:multiLevelType w:val="hybridMultilevel"/>
    <w:tmpl w:val="82A6B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B25A9"/>
    <w:multiLevelType w:val="hybridMultilevel"/>
    <w:tmpl w:val="0952FB6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16D0"/>
    <w:rsid w:val="000A0B17"/>
    <w:rsid w:val="001108DC"/>
    <w:rsid w:val="00182B19"/>
    <w:rsid w:val="001953E8"/>
    <w:rsid w:val="001D47A3"/>
    <w:rsid w:val="00241878"/>
    <w:rsid w:val="00250787"/>
    <w:rsid w:val="002A659C"/>
    <w:rsid w:val="002F3A46"/>
    <w:rsid w:val="0030272F"/>
    <w:rsid w:val="00347633"/>
    <w:rsid w:val="003652CB"/>
    <w:rsid w:val="003F6DA3"/>
    <w:rsid w:val="00444F30"/>
    <w:rsid w:val="004A1DE0"/>
    <w:rsid w:val="004C6F3F"/>
    <w:rsid w:val="00511662"/>
    <w:rsid w:val="0063298E"/>
    <w:rsid w:val="00632F44"/>
    <w:rsid w:val="00662005"/>
    <w:rsid w:val="006709D6"/>
    <w:rsid w:val="006C280B"/>
    <w:rsid w:val="006E3C4C"/>
    <w:rsid w:val="007024B8"/>
    <w:rsid w:val="00775C6B"/>
    <w:rsid w:val="00793489"/>
    <w:rsid w:val="007A0FB0"/>
    <w:rsid w:val="00810B24"/>
    <w:rsid w:val="00830FA6"/>
    <w:rsid w:val="00852A33"/>
    <w:rsid w:val="008E72E9"/>
    <w:rsid w:val="008F227B"/>
    <w:rsid w:val="009131C7"/>
    <w:rsid w:val="00A177B9"/>
    <w:rsid w:val="00A44854"/>
    <w:rsid w:val="00AB1799"/>
    <w:rsid w:val="00B23A66"/>
    <w:rsid w:val="00B31591"/>
    <w:rsid w:val="00BB6FFA"/>
    <w:rsid w:val="00BC568F"/>
    <w:rsid w:val="00BF1F36"/>
    <w:rsid w:val="00C07E31"/>
    <w:rsid w:val="00C16823"/>
    <w:rsid w:val="00C20EF2"/>
    <w:rsid w:val="00C21023"/>
    <w:rsid w:val="00C40E05"/>
    <w:rsid w:val="00D4780B"/>
    <w:rsid w:val="00D53000"/>
    <w:rsid w:val="00D57497"/>
    <w:rsid w:val="00D667BE"/>
    <w:rsid w:val="00D66D86"/>
    <w:rsid w:val="00D87A70"/>
    <w:rsid w:val="00E01115"/>
    <w:rsid w:val="00E7311F"/>
    <w:rsid w:val="00F72FD6"/>
    <w:rsid w:val="00F7437D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E026C7-116A-402C-B137-7DC8E182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B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47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76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369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13</cp:revision>
  <dcterms:created xsi:type="dcterms:W3CDTF">2013-07-11T09:22:00Z</dcterms:created>
  <dcterms:modified xsi:type="dcterms:W3CDTF">2013-07-18T11:36:00Z</dcterms:modified>
</cp:coreProperties>
</file>