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B8" w:rsidRDefault="007024B8" w:rsidP="007024B8">
      <w:pPr>
        <w:jc w:val="center"/>
        <w:rPr>
          <w:rFonts w:ascii="Albertus MT" w:hAnsi="Albertus MT"/>
          <w:b/>
        </w:rPr>
      </w:pPr>
    </w:p>
    <w:p w:rsidR="007024B8" w:rsidRPr="00B23A66" w:rsidRDefault="00A44854" w:rsidP="007024B8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7024B8" w:rsidRPr="00B23A66">
        <w:rPr>
          <w:rFonts w:ascii="Trebuchet MS" w:hAnsi="Trebuchet MS"/>
          <w:b/>
          <w:sz w:val="28"/>
          <w:szCs w:val="28"/>
        </w:rPr>
        <w:t>EU peníze školám“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Projekt DIGIT – digitalizace výuky na ISŠTE Sokolov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reg.</w:t>
      </w:r>
      <w:r w:rsidR="00880CAF">
        <w:rPr>
          <w:rFonts w:ascii="Trebuchet MS" w:hAnsi="Trebuchet MS"/>
          <w:b/>
          <w:sz w:val="28"/>
          <w:szCs w:val="28"/>
        </w:rPr>
        <w:t xml:space="preserve"> </w:t>
      </w:r>
      <w:r w:rsidRPr="00B23A66">
        <w:rPr>
          <w:rFonts w:ascii="Trebuchet MS" w:hAnsi="Trebuchet MS"/>
          <w:b/>
          <w:sz w:val="28"/>
          <w:szCs w:val="28"/>
        </w:rPr>
        <w:t>č. CZ.1.07/1.5.00/34.0496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7024B8" w:rsidP="007024B8">
      <w:pPr>
        <w:jc w:val="center"/>
        <w:rPr>
          <w:rFonts w:ascii="Albertus MT" w:hAnsi="Albertus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7024B8" w:rsidRPr="00880CAF" w:rsidTr="0063298E">
        <w:trPr>
          <w:trHeight w:val="960"/>
        </w:trPr>
        <w:tc>
          <w:tcPr>
            <w:tcW w:w="4606" w:type="dxa"/>
            <w:vAlign w:val="center"/>
          </w:tcPr>
          <w:p w:rsidR="00B31591" w:rsidRPr="00880CAF" w:rsidRDefault="00B31591" w:rsidP="0063298E">
            <w:pPr>
              <w:jc w:val="center"/>
              <w:rPr>
                <w:rFonts w:ascii="Trebuchet MS" w:hAnsi="Trebuchet MS"/>
                <w:b/>
              </w:rPr>
            </w:pPr>
            <w:r w:rsidRPr="00880CAF">
              <w:rPr>
                <w:rFonts w:ascii="Trebuchet MS" w:hAnsi="Trebuchet MS"/>
                <w:b/>
              </w:rPr>
              <w:t>III/2 Inovace a zkvalitnění výuky prostřednictvím ICT</w:t>
            </w:r>
          </w:p>
        </w:tc>
        <w:tc>
          <w:tcPr>
            <w:tcW w:w="4606" w:type="dxa"/>
            <w:vAlign w:val="center"/>
          </w:tcPr>
          <w:p w:rsidR="007024B8" w:rsidRPr="00880CAF" w:rsidRDefault="00C84DAA" w:rsidP="00867303">
            <w:pPr>
              <w:rPr>
                <w:rFonts w:ascii="Trebuchet MS" w:hAnsi="Trebuchet MS"/>
                <w:b/>
              </w:rPr>
            </w:pPr>
            <w:r w:rsidRPr="00880CAF">
              <w:rPr>
                <w:rFonts w:ascii="Trebuchet MS" w:hAnsi="Trebuchet MS"/>
                <w:b/>
              </w:rPr>
              <w:t>VY_32_INOVACE_1_5</w:t>
            </w:r>
            <w:r w:rsidR="00E37B20" w:rsidRPr="00880CAF">
              <w:rPr>
                <w:rFonts w:ascii="Trebuchet MS" w:hAnsi="Trebuchet MS"/>
                <w:b/>
              </w:rPr>
              <w:t>_</w:t>
            </w:r>
            <w:r w:rsidR="00D87A70" w:rsidRPr="00880CAF">
              <w:rPr>
                <w:rFonts w:ascii="Trebuchet MS" w:hAnsi="Trebuchet MS"/>
                <w:b/>
              </w:rPr>
              <w:t>1</w:t>
            </w:r>
            <w:r w:rsidR="00867303" w:rsidRPr="00880CAF">
              <w:rPr>
                <w:rFonts w:ascii="Trebuchet MS" w:hAnsi="Trebuchet MS"/>
                <w:b/>
              </w:rPr>
              <w:t>6</w:t>
            </w:r>
          </w:p>
        </w:tc>
      </w:tr>
      <w:tr w:rsidR="007024B8" w:rsidRPr="00880CAF" w:rsidTr="0063298E">
        <w:trPr>
          <w:trHeight w:val="960"/>
        </w:trPr>
        <w:tc>
          <w:tcPr>
            <w:tcW w:w="4606" w:type="dxa"/>
            <w:vAlign w:val="center"/>
          </w:tcPr>
          <w:p w:rsidR="00B31591" w:rsidRPr="00880CAF" w:rsidRDefault="00B31591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Název vzdělávacího materiálu</w:t>
            </w:r>
          </w:p>
        </w:tc>
        <w:tc>
          <w:tcPr>
            <w:tcW w:w="4606" w:type="dxa"/>
            <w:vAlign w:val="center"/>
          </w:tcPr>
          <w:p w:rsidR="007024B8" w:rsidRPr="00880CAF" w:rsidRDefault="00880CA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Práce s cliparty</w:t>
            </w:r>
          </w:p>
        </w:tc>
      </w:tr>
      <w:tr w:rsidR="007024B8" w:rsidRPr="00880CAF" w:rsidTr="0063298E">
        <w:trPr>
          <w:trHeight w:val="960"/>
        </w:trPr>
        <w:tc>
          <w:tcPr>
            <w:tcW w:w="4606" w:type="dxa"/>
            <w:vAlign w:val="center"/>
          </w:tcPr>
          <w:p w:rsidR="00B31591" w:rsidRPr="00880CAF" w:rsidRDefault="00B31591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Jméno autora</w:t>
            </w:r>
          </w:p>
        </w:tc>
        <w:tc>
          <w:tcPr>
            <w:tcW w:w="4606" w:type="dxa"/>
            <w:vAlign w:val="center"/>
          </w:tcPr>
          <w:p w:rsidR="007024B8" w:rsidRPr="00880CAF" w:rsidRDefault="00D87A70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Ing. Bohuslava ČEŽÍKOVÁ</w:t>
            </w:r>
          </w:p>
        </w:tc>
      </w:tr>
      <w:tr w:rsidR="001108DC" w:rsidRPr="00880CAF" w:rsidTr="0063298E">
        <w:trPr>
          <w:trHeight w:val="960"/>
        </w:trPr>
        <w:tc>
          <w:tcPr>
            <w:tcW w:w="4606" w:type="dxa"/>
            <w:vAlign w:val="center"/>
          </w:tcPr>
          <w:p w:rsidR="001108DC" w:rsidRPr="00880CAF" w:rsidRDefault="0030272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Tématická oblast</w:t>
            </w:r>
          </w:p>
        </w:tc>
        <w:tc>
          <w:tcPr>
            <w:tcW w:w="4606" w:type="dxa"/>
            <w:vAlign w:val="center"/>
          </w:tcPr>
          <w:p w:rsidR="001108DC" w:rsidRPr="00880CAF" w:rsidRDefault="00C84DAA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Počítačové zpracování textu</w:t>
            </w:r>
            <w:r w:rsidR="00D46CF6">
              <w:rPr>
                <w:rFonts w:ascii="Trebuchet MS" w:hAnsi="Trebuchet MS"/>
              </w:rPr>
              <w:t xml:space="preserve"> a tvorba sdíleného obsahu</w:t>
            </w:r>
          </w:p>
        </w:tc>
      </w:tr>
      <w:tr w:rsidR="001108DC" w:rsidRPr="00880CAF" w:rsidTr="0063298E">
        <w:trPr>
          <w:trHeight w:val="960"/>
        </w:trPr>
        <w:tc>
          <w:tcPr>
            <w:tcW w:w="4606" w:type="dxa"/>
            <w:vAlign w:val="center"/>
          </w:tcPr>
          <w:p w:rsidR="001108DC" w:rsidRPr="00880CAF" w:rsidRDefault="001108DC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Vzdělávací obor</w:t>
            </w:r>
          </w:p>
        </w:tc>
        <w:tc>
          <w:tcPr>
            <w:tcW w:w="4606" w:type="dxa"/>
            <w:vAlign w:val="center"/>
          </w:tcPr>
          <w:p w:rsidR="0018087A" w:rsidRDefault="0018087A" w:rsidP="0018087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63-41-M/01 Ekonomika a podnikání</w:t>
            </w:r>
          </w:p>
          <w:p w:rsidR="001108DC" w:rsidRPr="00880CAF" w:rsidRDefault="0018087A" w:rsidP="0018087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68-43-M/01 Veřejnosprávní činnost</w:t>
            </w:r>
          </w:p>
        </w:tc>
      </w:tr>
      <w:tr w:rsidR="001108DC" w:rsidRPr="00880CAF" w:rsidTr="0063298E">
        <w:trPr>
          <w:trHeight w:val="960"/>
        </w:trPr>
        <w:tc>
          <w:tcPr>
            <w:tcW w:w="4606" w:type="dxa"/>
            <w:vAlign w:val="center"/>
          </w:tcPr>
          <w:p w:rsidR="001108DC" w:rsidRPr="00880CAF" w:rsidRDefault="001108DC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Předmět</w:t>
            </w:r>
          </w:p>
        </w:tc>
        <w:tc>
          <w:tcPr>
            <w:tcW w:w="4606" w:type="dxa"/>
            <w:vAlign w:val="center"/>
          </w:tcPr>
          <w:p w:rsidR="001108DC" w:rsidRPr="00880CAF" w:rsidRDefault="00D87A70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Informační a komunikační technologie</w:t>
            </w:r>
          </w:p>
        </w:tc>
      </w:tr>
      <w:tr w:rsidR="007024B8" w:rsidRPr="00880CAF" w:rsidTr="0063298E">
        <w:trPr>
          <w:trHeight w:val="960"/>
        </w:trPr>
        <w:tc>
          <w:tcPr>
            <w:tcW w:w="4606" w:type="dxa"/>
            <w:vAlign w:val="center"/>
          </w:tcPr>
          <w:p w:rsidR="00B31591" w:rsidRPr="00880CAF" w:rsidRDefault="001108DC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Ročník</w:t>
            </w:r>
          </w:p>
        </w:tc>
        <w:tc>
          <w:tcPr>
            <w:tcW w:w="4606" w:type="dxa"/>
            <w:vAlign w:val="center"/>
          </w:tcPr>
          <w:p w:rsidR="007024B8" w:rsidRPr="00880CAF" w:rsidRDefault="00880CAF" w:rsidP="00880CAF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1.-4</w:t>
            </w:r>
            <w:r w:rsidR="00D87A70" w:rsidRPr="00880CAF">
              <w:rPr>
                <w:rFonts w:ascii="Trebuchet MS" w:hAnsi="Trebuchet MS"/>
              </w:rPr>
              <w:t>.</w:t>
            </w:r>
          </w:p>
        </w:tc>
      </w:tr>
      <w:tr w:rsidR="00880CAF" w:rsidRPr="00880CAF" w:rsidTr="0063298E">
        <w:trPr>
          <w:trHeight w:val="960"/>
        </w:trPr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bookmarkStart w:id="0" w:name="_GoBack"/>
            <w:bookmarkEnd w:id="0"/>
            <w:r w:rsidRPr="00880CAF">
              <w:rPr>
                <w:rFonts w:ascii="Trebuchet MS" w:hAnsi="Trebuchet MS"/>
              </w:rPr>
              <w:t>Rozvíjené klíčové kompetence</w:t>
            </w:r>
          </w:p>
        </w:tc>
        <w:tc>
          <w:tcPr>
            <w:tcW w:w="4606" w:type="dxa"/>
            <w:vAlign w:val="center"/>
          </w:tcPr>
          <w:p w:rsidR="00880CAF" w:rsidRPr="00C94B25" w:rsidRDefault="00880CAF" w:rsidP="00880CAF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učení</w:t>
            </w:r>
          </w:p>
          <w:p w:rsidR="00880CAF" w:rsidRDefault="00880CAF" w:rsidP="00880CAF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posoudí vlastní pokrok a určí překážky či problémy bránící učení;</w:t>
            </w:r>
          </w:p>
          <w:p w:rsidR="00880CAF" w:rsidRPr="00C94B25" w:rsidRDefault="00880CAF" w:rsidP="00880CAF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kriticky zhodnotí výsledky</w:t>
            </w:r>
            <w:r>
              <w:rPr>
                <w:rFonts w:ascii="Trebuchet MS" w:hAnsi="Trebuchet MS"/>
              </w:rPr>
              <w:t>.</w:t>
            </w:r>
            <w:r w:rsidRPr="00C94B25">
              <w:rPr>
                <w:rFonts w:ascii="Trebuchet MS" w:hAnsi="Trebuchet MS"/>
              </w:rPr>
              <w:t xml:space="preserve"> </w:t>
            </w:r>
          </w:p>
          <w:p w:rsidR="00880CAF" w:rsidRPr="00C94B25" w:rsidRDefault="00880CAF" w:rsidP="00880CAF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řešení problémů</w:t>
            </w:r>
          </w:p>
          <w:p w:rsidR="00880CAF" w:rsidRDefault="00880CAF" w:rsidP="00880CAF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osvědčené postupy aplikuje při </w:t>
            </w:r>
            <w:r w:rsidRPr="00C94B25">
              <w:rPr>
                <w:rFonts w:ascii="Trebuchet MS" w:hAnsi="Trebuchet MS"/>
              </w:rPr>
              <w:t xml:space="preserve">řešení obdobných </w:t>
            </w:r>
            <w:r>
              <w:rPr>
                <w:rFonts w:ascii="Trebuchet MS" w:hAnsi="Trebuchet MS"/>
              </w:rPr>
              <w:t>problémových situací;</w:t>
            </w:r>
          </w:p>
          <w:p w:rsidR="00880CAF" w:rsidRPr="00880CAF" w:rsidRDefault="00880CAF" w:rsidP="00880CAF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4C0D6F">
              <w:rPr>
                <w:rFonts w:ascii="Trebuchet MS" w:hAnsi="Trebuchet MS"/>
              </w:rPr>
              <w:t>sleduje vlastní pokrok při zdolávání problémů</w:t>
            </w:r>
          </w:p>
        </w:tc>
      </w:tr>
      <w:tr w:rsidR="00880CAF" w:rsidRPr="00880CAF" w:rsidTr="0063298E">
        <w:trPr>
          <w:trHeight w:val="960"/>
        </w:trPr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lastRenderedPageBreak/>
              <w:t>Průřezové téma</w:t>
            </w:r>
          </w:p>
        </w:tc>
        <w:tc>
          <w:tcPr>
            <w:tcW w:w="4606" w:type="dxa"/>
            <w:vAlign w:val="center"/>
          </w:tcPr>
          <w:p w:rsidR="00880CAF" w:rsidRPr="00C94B25" w:rsidRDefault="00880CAF" w:rsidP="000303D8">
            <w:pPr>
              <w:rPr>
                <w:rFonts w:ascii="Trebuchet MS" w:hAnsi="Trebuchet MS"/>
              </w:rPr>
            </w:pPr>
            <w:r w:rsidRPr="00207AB8">
              <w:rPr>
                <w:rFonts w:ascii="Trebuchet MS" w:hAnsi="Trebuchet MS"/>
              </w:rPr>
              <w:t>Osvojení základních dovedností užívání výpočetní a komunikační techniky a práce s informacemi, dosažení velmi dobré úrovně informační gramotnosti</w:t>
            </w:r>
            <w:r>
              <w:rPr>
                <w:rFonts w:ascii="Trebuchet MS" w:hAnsi="Trebuchet MS"/>
              </w:rPr>
              <w:t>.</w:t>
            </w:r>
          </w:p>
        </w:tc>
      </w:tr>
      <w:tr w:rsidR="00880CAF" w:rsidRPr="00880CAF" w:rsidTr="0063298E">
        <w:trPr>
          <w:trHeight w:val="960"/>
        </w:trPr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Časový harmonogram</w:t>
            </w:r>
          </w:p>
        </w:tc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1 vyučovací hodina</w:t>
            </w:r>
          </w:p>
        </w:tc>
      </w:tr>
      <w:tr w:rsidR="00880CAF" w:rsidRPr="00880CAF" w:rsidTr="0063298E">
        <w:trPr>
          <w:trHeight w:val="960"/>
        </w:trPr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Použitá literatura a zdroje</w:t>
            </w:r>
          </w:p>
        </w:tc>
        <w:tc>
          <w:tcPr>
            <w:tcW w:w="4606" w:type="dxa"/>
            <w:vAlign w:val="center"/>
          </w:tcPr>
          <w:p w:rsidR="00880CAF" w:rsidRPr="001C726B" w:rsidRDefault="00880CAF" w:rsidP="000303D8">
            <w:pPr>
              <w:rPr>
                <w:rFonts w:ascii="Trebuchet MS" w:hAnsi="Trebuchet MS"/>
              </w:rPr>
            </w:pPr>
            <w:r w:rsidRPr="002A4F3D">
              <w:rPr>
                <w:rFonts w:ascii="Trebuchet MS" w:hAnsi="Trebuchet MS"/>
              </w:rPr>
              <w:t xml:space="preserve">MICROSOFT. </w:t>
            </w:r>
            <w:r w:rsidRPr="002A4F3D">
              <w:rPr>
                <w:rFonts w:ascii="Trebuchet MS" w:hAnsi="Trebuchet MS"/>
                <w:i/>
              </w:rPr>
              <w:t>Office.microsoft.com</w:t>
            </w:r>
            <w:r w:rsidRPr="002A4F3D">
              <w:rPr>
                <w:rFonts w:ascii="Trebuchet MS" w:hAnsi="Trebuchet MS"/>
              </w:rPr>
              <w:t xml:space="preserve"> [online]. [cit. 2012-0</w:t>
            </w:r>
            <w:r>
              <w:rPr>
                <w:rFonts w:ascii="Trebuchet MS" w:hAnsi="Trebuchet MS"/>
              </w:rPr>
              <w:t>9</w:t>
            </w:r>
            <w:r w:rsidRPr="002A4F3D">
              <w:rPr>
                <w:rFonts w:ascii="Trebuchet MS" w:hAnsi="Trebuchet MS"/>
              </w:rPr>
              <w:t>-</w:t>
            </w:r>
            <w:r>
              <w:rPr>
                <w:rFonts w:ascii="Trebuchet MS" w:hAnsi="Trebuchet MS"/>
              </w:rPr>
              <w:t>1</w:t>
            </w:r>
            <w:r w:rsidRPr="002A4F3D">
              <w:rPr>
                <w:rFonts w:ascii="Trebuchet MS" w:hAnsi="Trebuchet MS"/>
              </w:rPr>
              <w:t>2]. Dostupné z: http://office.microsoft.com/cs-cz/</w:t>
            </w:r>
          </w:p>
        </w:tc>
      </w:tr>
      <w:tr w:rsidR="00880CAF" w:rsidRPr="00880CAF" w:rsidTr="0063298E">
        <w:trPr>
          <w:trHeight w:val="960"/>
        </w:trPr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Pomůcky a prostředky</w:t>
            </w:r>
          </w:p>
        </w:tc>
        <w:tc>
          <w:tcPr>
            <w:tcW w:w="4606" w:type="dxa"/>
            <w:vAlign w:val="center"/>
          </w:tcPr>
          <w:p w:rsidR="00880CAF" w:rsidRPr="00880CAF" w:rsidRDefault="00880CAF" w:rsidP="00810B24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pc, internet</w:t>
            </w:r>
            <w:r>
              <w:rPr>
                <w:rFonts w:ascii="Trebuchet MS" w:hAnsi="Trebuchet MS"/>
              </w:rPr>
              <w:t>, MS Word</w:t>
            </w:r>
          </w:p>
        </w:tc>
      </w:tr>
      <w:tr w:rsidR="00880CAF" w:rsidRPr="00880CAF" w:rsidTr="0063298E">
        <w:trPr>
          <w:trHeight w:val="960"/>
        </w:trPr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Anotace</w:t>
            </w:r>
          </w:p>
        </w:tc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Cliparty - jejich úprava</w:t>
            </w:r>
          </w:p>
        </w:tc>
      </w:tr>
      <w:tr w:rsidR="00880CAF" w:rsidRPr="00880CAF" w:rsidTr="0063298E">
        <w:trPr>
          <w:trHeight w:val="960"/>
        </w:trPr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Způsob využití výukového materiálu ve výuce</w:t>
            </w:r>
          </w:p>
        </w:tc>
        <w:tc>
          <w:tcPr>
            <w:tcW w:w="4606" w:type="dxa"/>
            <w:vAlign w:val="center"/>
          </w:tcPr>
          <w:p w:rsidR="00880CAF" w:rsidRPr="00880CAF" w:rsidRDefault="002469EC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V</w:t>
            </w:r>
            <w:r w:rsidR="00880CAF" w:rsidRPr="00880CAF">
              <w:rPr>
                <w:rFonts w:ascii="Trebuchet MS" w:hAnsi="Trebuchet MS"/>
              </w:rPr>
              <w:t>ýklad</w:t>
            </w:r>
            <w:r>
              <w:rPr>
                <w:rFonts w:ascii="Trebuchet MS" w:hAnsi="Trebuchet MS"/>
              </w:rPr>
              <w:t>, pracovní list</w:t>
            </w:r>
          </w:p>
        </w:tc>
      </w:tr>
      <w:tr w:rsidR="00880CAF" w:rsidRPr="00880CAF" w:rsidTr="0063298E">
        <w:trPr>
          <w:trHeight w:val="960"/>
        </w:trPr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Datum (období) vytvoření vzdělávacího materiálu</w:t>
            </w:r>
          </w:p>
        </w:tc>
        <w:tc>
          <w:tcPr>
            <w:tcW w:w="4606" w:type="dxa"/>
            <w:vAlign w:val="center"/>
          </w:tcPr>
          <w:p w:rsidR="00880CAF" w:rsidRPr="00880CAF" w:rsidRDefault="00880CAF" w:rsidP="0063298E">
            <w:pPr>
              <w:rPr>
                <w:rFonts w:ascii="Trebuchet MS" w:hAnsi="Trebuchet MS"/>
              </w:rPr>
            </w:pPr>
            <w:r w:rsidRPr="00880CAF">
              <w:rPr>
                <w:rFonts w:ascii="Trebuchet MS" w:hAnsi="Trebuchet MS"/>
              </w:rPr>
              <w:t>09/2012</w:t>
            </w:r>
          </w:p>
        </w:tc>
      </w:tr>
    </w:tbl>
    <w:p w:rsidR="0030272F" w:rsidRPr="00B23A66" w:rsidRDefault="0030272F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EF3A3F" w:rsidRDefault="00EF3A3F" w:rsidP="00EF3A3F">
      <w:pPr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i/>
        </w:rPr>
        <w:t xml:space="preserve">Tento výukový materiál je plně v souladu s Autorským zákonem (jsou zde dodržována všechna autorská práva). Pokud není uvedeno jinak, autorem textů </w:t>
      </w:r>
      <w:r>
        <w:rPr>
          <w:rFonts w:ascii="Trebuchet MS" w:hAnsi="Trebuchet MS"/>
          <w:i/>
        </w:rPr>
        <w:br/>
        <w:t>a obrázků je Ing. Bohuslava Čežíková</w:t>
      </w:r>
      <w:r w:rsidRPr="00B23A66">
        <w:rPr>
          <w:rFonts w:ascii="Trebuchet MS" w:hAnsi="Trebuchet MS"/>
          <w:i/>
          <w:sz w:val="20"/>
          <w:szCs w:val="20"/>
        </w:rPr>
        <w:t>.</w:t>
      </w:r>
    </w:p>
    <w:p w:rsidR="007024B8" w:rsidRPr="00EF3A3F" w:rsidRDefault="00EF3A3F" w:rsidP="00EF3A3F">
      <w:pPr>
        <w:spacing w:before="120" w:after="120" w:line="276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</w:rPr>
        <w:br w:type="page"/>
      </w:r>
      <w:r w:rsidRPr="00EF3A3F">
        <w:rPr>
          <w:rFonts w:ascii="Trebuchet MS" w:hAnsi="Trebuchet MS"/>
          <w:b/>
        </w:rPr>
        <w:lastRenderedPageBreak/>
        <w:t>Cliparty</w:t>
      </w:r>
    </w:p>
    <w:p w:rsidR="00EF3A3F" w:rsidRDefault="00C75395" w:rsidP="00EF3A3F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Clipart je </w:t>
      </w:r>
      <w:r w:rsidR="00BF3FC2">
        <w:rPr>
          <w:rFonts w:ascii="Trebuchet MS" w:hAnsi="Trebuchet MS"/>
        </w:rPr>
        <w:t xml:space="preserve">grafický </w:t>
      </w:r>
      <w:r w:rsidR="000243E7">
        <w:rPr>
          <w:rFonts w:ascii="Trebuchet MS" w:hAnsi="Trebuchet MS"/>
        </w:rPr>
        <w:t>objekt</w:t>
      </w:r>
      <w:r w:rsidR="00BF3FC2">
        <w:rPr>
          <w:rFonts w:ascii="Trebuchet MS" w:hAnsi="Trebuchet MS"/>
        </w:rPr>
        <w:t xml:space="preserve">, součást MS Word. Kolekce clipartů jsou rozdělené do kategorií, ve kterých se vyhledává pomocí klíčových slov. </w:t>
      </w:r>
    </w:p>
    <w:p w:rsidR="005613E8" w:rsidRDefault="00DC6442" w:rsidP="005613E8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749091"/>
            <wp:effectExtent l="19050" t="0" r="4350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4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442" w:rsidRDefault="005613E8" w:rsidP="005613E8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D46CF6">
        <w:fldChar w:fldCharType="begin"/>
      </w:r>
      <w:r w:rsidR="00D46CF6">
        <w:instrText xml:space="preserve"> SEQ Obrázek \* ARABIC </w:instrText>
      </w:r>
      <w:r w:rsidR="00D46CF6">
        <w:fldChar w:fldCharType="separate"/>
      </w:r>
      <w:r w:rsidR="000243E7">
        <w:rPr>
          <w:noProof/>
        </w:rPr>
        <w:t>1</w:t>
      </w:r>
      <w:r w:rsidR="00D46CF6">
        <w:rPr>
          <w:noProof/>
        </w:rPr>
        <w:fldChar w:fldCharType="end"/>
      </w:r>
      <w:r>
        <w:t>: Vyhledání podle klíčového slova</w:t>
      </w:r>
    </w:p>
    <w:p w:rsidR="00DC6442" w:rsidRDefault="00DC6442" w:rsidP="00EF3A3F">
      <w:pPr>
        <w:spacing w:before="120" w:after="120" w:line="276" w:lineRule="auto"/>
        <w:jc w:val="both"/>
        <w:rPr>
          <w:rFonts w:ascii="Trebuchet MS" w:hAnsi="Trebuchet MS"/>
        </w:rPr>
      </w:pPr>
    </w:p>
    <w:p w:rsidR="00DC6442" w:rsidRDefault="00DC6442" w:rsidP="00EF3A3F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Vektorové soubory můžeme dále upravovat, tím může vzniknout zcela nový obrázek.</w:t>
      </w:r>
      <w:r w:rsidR="005613E8">
        <w:rPr>
          <w:rFonts w:ascii="Trebuchet MS" w:hAnsi="Trebuchet MS"/>
        </w:rPr>
        <w:t xml:space="preserve"> Zvolíme soubor *.WMF. Z místní nabídky vybereme možnost Upravit obrázek. </w:t>
      </w:r>
      <w:r w:rsidR="000243E7">
        <w:rPr>
          <w:rFonts w:ascii="Trebuchet MS" w:hAnsi="Trebuchet MS"/>
        </w:rPr>
        <w:t>Převedeme na vektorový formát, jehož jednotlivé části budeme dále samostatně upravovat. Jednotlivé částu upravujeme za pomoci nástrojů na panelu Formát obrázku. Kromě obrysu a výplně upravíme velikost nebo otočení.</w:t>
      </w:r>
    </w:p>
    <w:p w:rsidR="000243E7" w:rsidRDefault="00DC6442" w:rsidP="000243E7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3441719"/>
            <wp:effectExtent l="19050" t="0" r="435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4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442" w:rsidRDefault="000243E7" w:rsidP="000243E7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D46CF6">
        <w:fldChar w:fldCharType="begin"/>
      </w:r>
      <w:r w:rsidR="00D46CF6">
        <w:instrText xml:space="preserve"> SEQ Obrázek \* ARABIC </w:instrText>
      </w:r>
      <w:r w:rsidR="00D46CF6">
        <w:fldChar w:fldCharType="separate"/>
      </w:r>
      <w:r>
        <w:rPr>
          <w:noProof/>
        </w:rPr>
        <w:t>2</w:t>
      </w:r>
      <w:r w:rsidR="00D46CF6">
        <w:rPr>
          <w:noProof/>
        </w:rPr>
        <w:fldChar w:fldCharType="end"/>
      </w:r>
      <w:r>
        <w:t>: Úprava clipartu</w:t>
      </w:r>
    </w:p>
    <w:p w:rsidR="000243E7" w:rsidRDefault="000243E7" w:rsidP="00EF3A3F">
      <w:pPr>
        <w:spacing w:before="120" w:after="120" w:line="276" w:lineRule="auto"/>
        <w:jc w:val="both"/>
        <w:rPr>
          <w:rFonts w:ascii="Trebuchet MS" w:hAnsi="Trebuchet MS"/>
        </w:rPr>
      </w:pPr>
    </w:p>
    <w:p w:rsidR="000243E7" w:rsidRDefault="00DC6442" w:rsidP="000243E7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3106116"/>
            <wp:effectExtent l="19050" t="0" r="435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442" w:rsidRDefault="000243E7" w:rsidP="000243E7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D46CF6">
        <w:fldChar w:fldCharType="begin"/>
      </w:r>
      <w:r w:rsidR="00D46CF6">
        <w:instrText xml:space="preserve"> SEQ Obrázek \* ARABIC </w:instrText>
      </w:r>
      <w:r w:rsidR="00D46CF6">
        <w:fldChar w:fldCharType="separate"/>
      </w:r>
      <w:r>
        <w:rPr>
          <w:noProof/>
        </w:rPr>
        <w:t>3</w:t>
      </w:r>
      <w:r w:rsidR="00D46CF6">
        <w:rPr>
          <w:noProof/>
        </w:rPr>
        <w:fldChar w:fldCharType="end"/>
      </w:r>
      <w:r>
        <w:t>: Změna výplně u části obrázku</w:t>
      </w:r>
    </w:p>
    <w:p w:rsidR="00DC6442" w:rsidRDefault="00DC6442" w:rsidP="00EF3A3F">
      <w:pPr>
        <w:spacing w:before="120" w:after="120" w:line="276" w:lineRule="auto"/>
        <w:jc w:val="both"/>
        <w:rPr>
          <w:rFonts w:ascii="Trebuchet MS" w:hAnsi="Trebuchet MS"/>
        </w:rPr>
      </w:pPr>
    </w:p>
    <w:p w:rsidR="000243E7" w:rsidRDefault="00DC6442" w:rsidP="000243E7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3134694"/>
            <wp:effectExtent l="19050" t="0" r="435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3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442" w:rsidRDefault="000243E7" w:rsidP="000243E7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D46CF6">
        <w:fldChar w:fldCharType="begin"/>
      </w:r>
      <w:r w:rsidR="00D46CF6">
        <w:instrText xml:space="preserve"> SEQ Obrázek \* ARABIC </w:instrText>
      </w:r>
      <w:r w:rsidR="00D46CF6">
        <w:fldChar w:fldCharType="separate"/>
      </w:r>
      <w:r>
        <w:rPr>
          <w:noProof/>
        </w:rPr>
        <w:t>4</w:t>
      </w:r>
      <w:r w:rsidR="00D46CF6">
        <w:rPr>
          <w:noProof/>
        </w:rPr>
        <w:fldChar w:fldCharType="end"/>
      </w:r>
      <w:r>
        <w:t>: Výsledek - nový obrázek</w:t>
      </w:r>
    </w:p>
    <w:p w:rsidR="005613E8" w:rsidRDefault="005613E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5613E8" w:rsidRPr="005613E8" w:rsidRDefault="005613E8" w:rsidP="00EF3A3F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5613E8">
        <w:rPr>
          <w:rFonts w:ascii="Trebuchet MS" w:hAnsi="Trebuchet MS"/>
          <w:b/>
        </w:rPr>
        <w:lastRenderedPageBreak/>
        <w:t>Pracovní list</w:t>
      </w:r>
    </w:p>
    <w:p w:rsidR="005613E8" w:rsidRDefault="005613E8" w:rsidP="005613E8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Jak jsou rozděleny kategorie v Clipartech?</w:t>
      </w:r>
    </w:p>
    <w:p w:rsidR="005613E8" w:rsidRDefault="005613E8" w:rsidP="005613E8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Které formáty podporují cliparty u fotografií?</w:t>
      </w:r>
    </w:p>
    <w:p w:rsidR="005613E8" w:rsidRDefault="005613E8" w:rsidP="005613E8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Má smysl vkládat do textového dokumentu zvukový soubor? A kdy?</w:t>
      </w:r>
    </w:p>
    <w:p w:rsidR="005613E8" w:rsidRDefault="00475AE8" w:rsidP="005613E8">
      <w:pPr>
        <w:pStyle w:val="Odstavecseseznamem"/>
        <w:numPr>
          <w:ilvl w:val="0"/>
          <w:numId w:val="3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Vlož do textového dokumentu libovolný clipart a </w:t>
      </w:r>
      <w:r w:rsidR="00982803">
        <w:rPr>
          <w:rFonts w:ascii="Trebuchet MS" w:hAnsi="Trebuchet MS"/>
        </w:rPr>
        <w:t>uprav ho tak, aby z původního obrázku se stal obrázek zcela jiný.</w:t>
      </w:r>
    </w:p>
    <w:p w:rsidR="000243E7" w:rsidRPr="000243E7" w:rsidRDefault="000243E7" w:rsidP="000243E7">
      <w:pPr>
        <w:spacing w:before="120" w:after="120" w:line="276" w:lineRule="auto"/>
        <w:jc w:val="both"/>
        <w:rPr>
          <w:rFonts w:ascii="Trebuchet MS" w:hAnsi="Trebuchet MS"/>
        </w:rPr>
      </w:pPr>
    </w:p>
    <w:sectPr w:rsidR="000243E7" w:rsidRPr="000243E7" w:rsidSect="0002199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801" w:rsidRDefault="00D20801">
      <w:r>
        <w:separator/>
      </w:r>
    </w:p>
  </w:endnote>
  <w:endnote w:type="continuationSeparator" w:id="0">
    <w:p w:rsidR="00D20801" w:rsidRDefault="00D2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A3F" w:rsidRDefault="00EF3A3F">
    <w:pPr>
      <w:pStyle w:val="Zpat"/>
    </w:pPr>
    <w:r>
      <w:rPr>
        <w:rFonts w:ascii="Trebuchet MS" w:hAnsi="Trebuchet MS"/>
      </w:rPr>
      <w:t>VY_32_INOVACE_1_5</w:t>
    </w:r>
    <w:r w:rsidRPr="00035BDD">
      <w:rPr>
        <w:rFonts w:ascii="Trebuchet MS" w:hAnsi="Trebuchet MS"/>
      </w:rPr>
      <w:t>_</w:t>
    </w:r>
    <w:r>
      <w:rPr>
        <w:rFonts w:ascii="Trebuchet MS" w:hAnsi="Trebuchet MS"/>
      </w:rPr>
      <w:t>16</w:t>
    </w:r>
    <w:r w:rsidRPr="00966D23">
      <w:rPr>
        <w:rFonts w:ascii="Trebuchet MS" w:hAnsi="Trebuchet MS"/>
      </w:rPr>
      <w:t xml:space="preserve">                         </w:t>
    </w:r>
    <w:r w:rsidR="00B95C28" w:rsidRPr="00966D23">
      <w:rPr>
        <w:rFonts w:ascii="Trebuchet MS" w:hAnsi="Trebuchet MS"/>
      </w:rPr>
      <w:fldChar w:fldCharType="begin"/>
    </w:r>
    <w:r w:rsidRPr="00966D23">
      <w:rPr>
        <w:rFonts w:ascii="Trebuchet MS" w:hAnsi="Trebuchet MS"/>
      </w:rPr>
      <w:instrText xml:space="preserve"> PAGE </w:instrText>
    </w:r>
    <w:r w:rsidR="00B95C28" w:rsidRPr="00966D23">
      <w:rPr>
        <w:rFonts w:ascii="Trebuchet MS" w:hAnsi="Trebuchet MS"/>
      </w:rPr>
      <w:fldChar w:fldCharType="separate"/>
    </w:r>
    <w:r w:rsidR="00D46CF6">
      <w:rPr>
        <w:rFonts w:ascii="Trebuchet MS" w:hAnsi="Trebuchet MS"/>
        <w:noProof/>
      </w:rPr>
      <w:t>1</w:t>
    </w:r>
    <w:r w:rsidR="00B95C28" w:rsidRPr="00966D23">
      <w:rPr>
        <w:rFonts w:ascii="Trebuchet MS" w:hAnsi="Trebuchet MS"/>
      </w:rPr>
      <w:fldChar w:fldCharType="end"/>
    </w:r>
    <w:r w:rsidRPr="00966D23">
      <w:rPr>
        <w:rFonts w:ascii="Trebuchet MS" w:hAnsi="Trebuchet MS"/>
      </w:rPr>
      <w:t xml:space="preserve"> </w:t>
    </w:r>
    <w:r>
      <w:rPr>
        <w:rFonts w:ascii="Trebuchet MS" w:hAnsi="Trebuchet MS"/>
      </w:rPr>
      <w:t xml:space="preserve">                           „EU p</w:t>
    </w:r>
    <w:r w:rsidRPr="00966D23">
      <w:rPr>
        <w:rFonts w:ascii="Trebuchet MS" w:hAnsi="Trebuchet MS"/>
      </w:rPr>
      <w:t>eníze školám“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801" w:rsidRDefault="00D20801">
      <w:r>
        <w:separator/>
      </w:r>
    </w:p>
  </w:footnote>
  <w:footnote w:type="continuationSeparator" w:id="0">
    <w:p w:rsidR="00D20801" w:rsidRDefault="00D208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B8" w:rsidRDefault="00EF3A3F">
    <w:pPr>
      <w:pStyle w:val="Zhlav"/>
    </w:pPr>
    <w:r>
      <w:rPr>
        <w:noProof/>
      </w:rPr>
      <w:drawing>
        <wp:inline distT="0" distB="0" distL="0" distR="0">
          <wp:extent cx="5762625" cy="1257300"/>
          <wp:effectExtent l="19050" t="0" r="9525" b="0"/>
          <wp:docPr id="1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CB_cz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156A"/>
    <w:multiLevelType w:val="hybridMultilevel"/>
    <w:tmpl w:val="B51A2064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14A86"/>
    <w:multiLevelType w:val="hybridMultilevel"/>
    <w:tmpl w:val="9AC8721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F46284"/>
    <w:multiLevelType w:val="hybridMultilevel"/>
    <w:tmpl w:val="6FC2FF0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4B8"/>
    <w:rsid w:val="00004C70"/>
    <w:rsid w:val="00021998"/>
    <w:rsid w:val="000243E7"/>
    <w:rsid w:val="000E0FDB"/>
    <w:rsid w:val="001108DC"/>
    <w:rsid w:val="0018087A"/>
    <w:rsid w:val="00182B19"/>
    <w:rsid w:val="001953E8"/>
    <w:rsid w:val="001D47A3"/>
    <w:rsid w:val="00241878"/>
    <w:rsid w:val="002469EC"/>
    <w:rsid w:val="00250787"/>
    <w:rsid w:val="0030272F"/>
    <w:rsid w:val="003652CB"/>
    <w:rsid w:val="00475AE8"/>
    <w:rsid w:val="004A1DE0"/>
    <w:rsid w:val="004E62F1"/>
    <w:rsid w:val="005613E8"/>
    <w:rsid w:val="0063298E"/>
    <w:rsid w:val="00632F44"/>
    <w:rsid w:val="006E3C4C"/>
    <w:rsid w:val="007024B8"/>
    <w:rsid w:val="00775C6B"/>
    <w:rsid w:val="00793489"/>
    <w:rsid w:val="007A0FB0"/>
    <w:rsid w:val="00810B24"/>
    <w:rsid w:val="00830FA6"/>
    <w:rsid w:val="00867303"/>
    <w:rsid w:val="00880CAF"/>
    <w:rsid w:val="008E72E9"/>
    <w:rsid w:val="008F227B"/>
    <w:rsid w:val="009131C7"/>
    <w:rsid w:val="00945997"/>
    <w:rsid w:val="00982803"/>
    <w:rsid w:val="00996937"/>
    <w:rsid w:val="00A44854"/>
    <w:rsid w:val="00A563A1"/>
    <w:rsid w:val="00B23A66"/>
    <w:rsid w:val="00B31591"/>
    <w:rsid w:val="00B95C28"/>
    <w:rsid w:val="00BF1F36"/>
    <w:rsid w:val="00BF3FC2"/>
    <w:rsid w:val="00C16823"/>
    <w:rsid w:val="00C20EF2"/>
    <w:rsid w:val="00C21023"/>
    <w:rsid w:val="00C75395"/>
    <w:rsid w:val="00C84DAA"/>
    <w:rsid w:val="00D20801"/>
    <w:rsid w:val="00D46CF6"/>
    <w:rsid w:val="00D6507C"/>
    <w:rsid w:val="00D87A70"/>
    <w:rsid w:val="00DA7AEF"/>
    <w:rsid w:val="00DC6442"/>
    <w:rsid w:val="00E37B20"/>
    <w:rsid w:val="00EF3A3F"/>
    <w:rsid w:val="00F72FD6"/>
    <w:rsid w:val="00FB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docId w15:val="{6508D999-8629-4695-B0A7-AF806D56A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21998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024B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024B8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02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patChar">
    <w:name w:val="Zápatí Char"/>
    <w:basedOn w:val="Standardnpsmoodstavce"/>
    <w:link w:val="Zpat"/>
    <w:uiPriority w:val="99"/>
    <w:rsid w:val="00EF3A3F"/>
    <w:rPr>
      <w:sz w:val="24"/>
      <w:szCs w:val="24"/>
    </w:rPr>
  </w:style>
  <w:style w:type="paragraph" w:styleId="Textbubliny">
    <w:name w:val="Balloon Text"/>
    <w:basedOn w:val="Normln"/>
    <w:link w:val="TextbublinyChar"/>
    <w:rsid w:val="00D650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6507C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nhideWhenUsed/>
    <w:qFormat/>
    <w:rsid w:val="005613E8"/>
    <w:pPr>
      <w:spacing w:after="200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61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2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371</Words>
  <Characters>2191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„ EU peníze školám“</vt:lpstr>
      <vt:lpstr>„ EU peníze školám“</vt:lpstr>
    </vt:vector>
  </TitlesOfParts>
  <Company>ISŠTE Sokolov, Jednoty 1620, 356 11  Sokolov</Company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EU peníze školám“</dc:title>
  <dc:creator>hnatkova</dc:creator>
  <cp:lastModifiedBy>user</cp:lastModifiedBy>
  <cp:revision>5</cp:revision>
  <dcterms:created xsi:type="dcterms:W3CDTF">2013-09-10T06:31:00Z</dcterms:created>
  <dcterms:modified xsi:type="dcterms:W3CDTF">2014-01-07T08:34:00Z</dcterms:modified>
</cp:coreProperties>
</file>