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B8" w:rsidRDefault="007024B8" w:rsidP="007024B8">
      <w:pPr>
        <w:jc w:val="center"/>
        <w:rPr>
          <w:rFonts w:ascii="Albertus MT" w:hAnsi="Albertus MT"/>
          <w:b/>
        </w:rPr>
      </w:pPr>
    </w:p>
    <w:p w:rsidR="007024B8" w:rsidRPr="00B23A66" w:rsidRDefault="00C06DD3" w:rsidP="007024B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„</w:t>
      </w:r>
      <w:r w:rsidR="007024B8" w:rsidRPr="00B23A66">
        <w:rPr>
          <w:rFonts w:ascii="Trebuchet MS" w:hAnsi="Trebuchet MS"/>
          <w:b/>
          <w:sz w:val="28"/>
          <w:szCs w:val="28"/>
        </w:rPr>
        <w:t>EU peníze školám“</w:t>
      </w:r>
    </w:p>
    <w:p w:rsidR="007024B8" w:rsidRPr="00B23A66" w:rsidRDefault="007024B8" w:rsidP="007024B8">
      <w:pPr>
        <w:jc w:val="center"/>
        <w:rPr>
          <w:rFonts w:ascii="Trebuchet MS" w:hAnsi="Trebuchet MS"/>
          <w:b/>
          <w:sz w:val="28"/>
          <w:szCs w:val="28"/>
        </w:rPr>
      </w:pPr>
    </w:p>
    <w:p w:rsidR="007024B8" w:rsidRPr="00B23A66" w:rsidRDefault="007024B8" w:rsidP="007024B8">
      <w:pPr>
        <w:jc w:val="center"/>
        <w:rPr>
          <w:rFonts w:ascii="Trebuchet MS" w:hAnsi="Trebuchet MS"/>
          <w:b/>
          <w:sz w:val="28"/>
          <w:szCs w:val="28"/>
        </w:rPr>
      </w:pPr>
      <w:r w:rsidRPr="00B23A66">
        <w:rPr>
          <w:rFonts w:ascii="Trebuchet MS" w:hAnsi="Trebuchet MS"/>
          <w:b/>
          <w:sz w:val="28"/>
          <w:szCs w:val="28"/>
        </w:rPr>
        <w:t>Projekt DIGIT – digitalizace výuky na ISŠTE Sokolov</w:t>
      </w:r>
    </w:p>
    <w:p w:rsidR="007024B8" w:rsidRPr="00B23A66" w:rsidRDefault="007024B8" w:rsidP="007024B8">
      <w:pPr>
        <w:jc w:val="center"/>
        <w:rPr>
          <w:rFonts w:ascii="Trebuchet MS" w:hAnsi="Trebuchet MS"/>
          <w:b/>
          <w:sz w:val="28"/>
          <w:szCs w:val="28"/>
        </w:rPr>
      </w:pPr>
    </w:p>
    <w:p w:rsidR="007024B8" w:rsidRPr="00B23A66" w:rsidRDefault="007024B8" w:rsidP="007024B8">
      <w:pPr>
        <w:jc w:val="center"/>
        <w:rPr>
          <w:rFonts w:ascii="Trebuchet MS" w:hAnsi="Trebuchet MS"/>
          <w:b/>
          <w:sz w:val="28"/>
          <w:szCs w:val="28"/>
        </w:rPr>
      </w:pPr>
      <w:proofErr w:type="spellStart"/>
      <w:proofErr w:type="gramStart"/>
      <w:r w:rsidRPr="00B23A66">
        <w:rPr>
          <w:rFonts w:ascii="Trebuchet MS" w:hAnsi="Trebuchet MS"/>
          <w:b/>
          <w:sz w:val="28"/>
          <w:szCs w:val="28"/>
        </w:rPr>
        <w:t>reg</w:t>
      </w:r>
      <w:proofErr w:type="gramEnd"/>
      <w:r w:rsidRPr="00B23A66">
        <w:rPr>
          <w:rFonts w:ascii="Trebuchet MS" w:hAnsi="Trebuchet MS"/>
          <w:b/>
          <w:sz w:val="28"/>
          <w:szCs w:val="28"/>
        </w:rPr>
        <w:t>.</w:t>
      </w:r>
      <w:proofErr w:type="gramStart"/>
      <w:r w:rsidRPr="00B23A66">
        <w:rPr>
          <w:rFonts w:ascii="Trebuchet MS" w:hAnsi="Trebuchet MS"/>
          <w:b/>
          <w:sz w:val="28"/>
          <w:szCs w:val="28"/>
        </w:rPr>
        <w:t>č</w:t>
      </w:r>
      <w:proofErr w:type="spellEnd"/>
      <w:r w:rsidRPr="00B23A66">
        <w:rPr>
          <w:rFonts w:ascii="Trebuchet MS" w:hAnsi="Trebuchet MS"/>
          <w:b/>
          <w:sz w:val="28"/>
          <w:szCs w:val="28"/>
        </w:rPr>
        <w:t>.</w:t>
      </w:r>
      <w:proofErr w:type="gramEnd"/>
      <w:r w:rsidRPr="00B23A66">
        <w:rPr>
          <w:rFonts w:ascii="Trebuchet MS" w:hAnsi="Trebuchet MS"/>
          <w:b/>
          <w:sz w:val="28"/>
          <w:szCs w:val="28"/>
        </w:rPr>
        <w:t xml:space="preserve"> CZ.1.07/1.5.00/34.0496</w:t>
      </w:r>
    </w:p>
    <w:p w:rsidR="007024B8" w:rsidRPr="00B23A66" w:rsidRDefault="007024B8" w:rsidP="007024B8">
      <w:pPr>
        <w:jc w:val="center"/>
        <w:rPr>
          <w:rFonts w:ascii="Trebuchet MS" w:hAnsi="Trebuchet MS"/>
          <w:b/>
          <w:sz w:val="28"/>
          <w:szCs w:val="28"/>
        </w:rPr>
      </w:pPr>
    </w:p>
    <w:p w:rsidR="007024B8" w:rsidRDefault="007024B8" w:rsidP="007024B8">
      <w:pPr>
        <w:jc w:val="center"/>
        <w:rPr>
          <w:rFonts w:ascii="Albertus MT" w:hAnsi="Albertus M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DE4362">
            <w:pPr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III/2 Inovace a zkvalitnění výuky prostřednictvím ICT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BC542A" w:rsidRDefault="00EB662E" w:rsidP="00445B0E">
            <w:pPr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VY_32_INOVACE_5</w:t>
            </w:r>
            <w:r w:rsidR="00234D3F" w:rsidRPr="00BC542A">
              <w:rPr>
                <w:rFonts w:ascii="Trebuchet MS" w:hAnsi="Trebuchet MS"/>
                <w:b/>
              </w:rPr>
              <w:t>_1_</w:t>
            </w:r>
            <w:r w:rsidRPr="00BC542A">
              <w:rPr>
                <w:rFonts w:ascii="Trebuchet MS" w:hAnsi="Trebuchet MS"/>
                <w:b/>
              </w:rPr>
              <w:t>0</w:t>
            </w:r>
            <w:r w:rsidR="005D3B0F">
              <w:rPr>
                <w:rFonts w:ascii="Trebuchet MS" w:hAnsi="Trebuchet MS"/>
                <w:b/>
              </w:rPr>
              <w:t>6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Název vzdělávacího materiálu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5D3B0F" w:rsidP="007F5010">
            <w:pPr>
              <w:spacing w:before="100" w:beforeAutospacing="1"/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Výpočty nosných a hybných hřídelů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Jméno autora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623648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Ing. Kateřina Mizero</w:t>
            </w:r>
            <w:r w:rsidR="00234D3F" w:rsidRPr="007F5010">
              <w:rPr>
                <w:rFonts w:ascii="Trebuchet MS" w:hAnsi="Trebuchet MS"/>
              </w:rPr>
              <w:t>vá</w:t>
            </w:r>
          </w:p>
        </w:tc>
      </w:tr>
      <w:tr w:rsidR="001108DC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1108DC" w:rsidRPr="00BC542A" w:rsidRDefault="00C06DD3" w:rsidP="00BC542A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</w:t>
            </w:r>
            <w:r w:rsidR="0030272F" w:rsidRPr="00BC542A">
              <w:rPr>
                <w:rFonts w:ascii="Trebuchet MS" w:hAnsi="Trebuchet MS"/>
                <w:b/>
              </w:rPr>
              <w:t>matická oblast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108DC" w:rsidRPr="007F5010" w:rsidRDefault="00EB662E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Hřídele a uložení</w:t>
            </w:r>
          </w:p>
        </w:tc>
      </w:tr>
      <w:tr w:rsidR="001108DC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1108DC" w:rsidRPr="00BC542A" w:rsidRDefault="001108DC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Vzdělávací obor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108DC" w:rsidRPr="007F5010" w:rsidRDefault="00234D3F" w:rsidP="00445B0E">
            <w:pPr>
              <w:rPr>
                <w:rFonts w:ascii="Trebuchet MS" w:hAnsi="Trebuchet MS"/>
                <w:b/>
              </w:rPr>
            </w:pPr>
            <w:r w:rsidRPr="007F5010">
              <w:rPr>
                <w:rStyle w:val="Siln"/>
                <w:rFonts w:ascii="Trebuchet MS" w:hAnsi="Trebuchet MS"/>
                <w:b w:val="0"/>
              </w:rPr>
              <w:t>23-45-M/01 Dopravní prostředky</w:t>
            </w:r>
            <w:r w:rsidRPr="007F5010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1108DC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1108DC" w:rsidRPr="00BC542A" w:rsidRDefault="001108DC" w:rsidP="00BC542A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Předmět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108DC" w:rsidRPr="007F5010" w:rsidRDefault="000B1D20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Č</w:t>
            </w:r>
            <w:r w:rsidR="00EB662E" w:rsidRPr="007F5010">
              <w:rPr>
                <w:rFonts w:ascii="Trebuchet MS" w:hAnsi="Trebuchet MS"/>
              </w:rPr>
              <w:t>ásti strojů a mechanismy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1108DC" w:rsidP="00BC542A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Ročník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EB662E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2</w:t>
            </w:r>
            <w:r w:rsidR="00234D3F" w:rsidRPr="007F5010">
              <w:rPr>
                <w:rFonts w:ascii="Trebuchet MS" w:hAnsi="Trebuchet MS"/>
              </w:rPr>
              <w:t>.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Rozvíjené klíčové kompetence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E20C8" w:rsidRPr="007F5010" w:rsidRDefault="000743DE" w:rsidP="007F5010">
            <w:pPr>
              <w:jc w:val="both"/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Znalost strojních součástí a aplikace základních fyzikálních výpočtů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Průřezové téma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EE20C8" w:rsidP="007F5010">
            <w:pPr>
              <w:pStyle w:val="Normlnweb"/>
              <w:spacing w:before="0" w:beforeAutospacing="0" w:after="0"/>
              <w:jc w:val="both"/>
              <w:rPr>
                <w:rFonts w:ascii="Trebuchet MS" w:hAnsi="Trebuchet MS"/>
              </w:rPr>
            </w:pPr>
            <w:r w:rsidRPr="007F5010">
              <w:rPr>
                <w:rFonts w:ascii="Trebuchet MS" w:hAnsi="Trebuchet MS" w:cs="Arial"/>
              </w:rPr>
              <w:t xml:space="preserve">Funkce hřídelů a jejich částí, výpočty, součásti </w:t>
            </w:r>
            <w:r w:rsidR="00B9283C" w:rsidRPr="007F5010">
              <w:rPr>
                <w:rFonts w:ascii="Trebuchet MS" w:hAnsi="Trebuchet MS" w:cs="Arial"/>
              </w:rPr>
              <w:t>uložené na hřídeli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Časový harmonogram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7B44BD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1</w:t>
            </w:r>
            <w:r w:rsidR="00234D3F" w:rsidRPr="007F5010">
              <w:rPr>
                <w:rFonts w:ascii="Trebuchet MS" w:hAnsi="Trebuchet MS"/>
              </w:rPr>
              <w:t xml:space="preserve"> </w:t>
            </w:r>
            <w:r w:rsidR="007F5010">
              <w:rPr>
                <w:rFonts w:ascii="Trebuchet MS" w:hAnsi="Trebuchet MS"/>
              </w:rPr>
              <w:t xml:space="preserve">vyučovací </w:t>
            </w:r>
            <w:r w:rsidR="00234D3F" w:rsidRPr="007F5010">
              <w:rPr>
                <w:rFonts w:ascii="Trebuchet MS" w:hAnsi="Trebuchet MS"/>
              </w:rPr>
              <w:t>hodin</w:t>
            </w:r>
            <w:r w:rsidRPr="007F5010">
              <w:rPr>
                <w:rFonts w:ascii="Trebuchet MS" w:hAnsi="Trebuchet MS"/>
              </w:rPr>
              <w:t>a</w:t>
            </w:r>
          </w:p>
        </w:tc>
      </w:tr>
      <w:tr w:rsidR="007024B8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B31591" w:rsidRPr="00BC542A" w:rsidRDefault="00B31591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lastRenderedPageBreak/>
              <w:t>Použitá literatura a zdroje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024B8" w:rsidRPr="007F5010" w:rsidRDefault="007F5010" w:rsidP="007F5010">
            <w:pPr>
              <w:pStyle w:val="Bezmezer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F5010">
              <w:rPr>
                <w:rFonts w:ascii="Trebuchet MS" w:hAnsi="Trebuchet MS"/>
                <w:sz w:val="24"/>
                <w:szCs w:val="24"/>
              </w:rPr>
              <w:t>Leinveber</w:t>
            </w:r>
            <w:proofErr w:type="spellEnd"/>
            <w:r w:rsidRPr="007F5010">
              <w:rPr>
                <w:rFonts w:ascii="Trebuchet MS" w:hAnsi="Trebuchet MS"/>
                <w:sz w:val="24"/>
                <w:szCs w:val="24"/>
              </w:rPr>
              <w:t>, J., Vávra, P.: Strojnické tabulky, Úvaly, ALBRA, 2008, ISBN 80-</w:t>
            </w:r>
            <w:r w:rsidR="00594EFE">
              <w:rPr>
                <w:rFonts w:ascii="Trebuchet MS" w:hAnsi="Trebuchet MS"/>
                <w:sz w:val="24"/>
                <w:szCs w:val="24"/>
              </w:rPr>
              <w:br/>
              <w:t>-</w:t>
            </w:r>
            <w:r w:rsidRPr="007F5010">
              <w:rPr>
                <w:rFonts w:ascii="Trebuchet MS" w:hAnsi="Trebuchet MS"/>
                <w:sz w:val="24"/>
                <w:szCs w:val="24"/>
              </w:rPr>
              <w:t>86490-74-2.</w:t>
            </w:r>
          </w:p>
        </w:tc>
      </w:tr>
      <w:tr w:rsidR="001108DC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1108DC" w:rsidRPr="00BC542A" w:rsidRDefault="001108DC" w:rsidP="007F5010">
            <w:pPr>
              <w:jc w:val="both"/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Pomůcky a prostředky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108DC" w:rsidRPr="007F5010" w:rsidRDefault="00B9283C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>D</w:t>
            </w:r>
            <w:r w:rsidR="00234D3F" w:rsidRPr="007F5010">
              <w:rPr>
                <w:rFonts w:ascii="Trebuchet MS" w:hAnsi="Trebuchet MS"/>
              </w:rPr>
              <w:t>ataprojektor</w:t>
            </w:r>
            <w:r w:rsidR="00C14D0D" w:rsidRPr="007F5010">
              <w:rPr>
                <w:rFonts w:ascii="Trebuchet MS" w:hAnsi="Trebuchet MS"/>
              </w:rPr>
              <w:t xml:space="preserve">, </w:t>
            </w:r>
            <w:proofErr w:type="spellStart"/>
            <w:r w:rsidR="00C14D0D" w:rsidRPr="007F5010">
              <w:rPr>
                <w:rFonts w:ascii="Trebuchet MS" w:hAnsi="Trebuchet MS"/>
              </w:rPr>
              <w:t>vizualizér</w:t>
            </w:r>
            <w:proofErr w:type="spellEnd"/>
          </w:p>
        </w:tc>
      </w:tr>
      <w:tr w:rsidR="0030272F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30272F" w:rsidRPr="00BC542A" w:rsidRDefault="0030272F" w:rsidP="0030272F">
            <w:pPr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Anotace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272F" w:rsidRPr="007F5010" w:rsidRDefault="00B9283C" w:rsidP="007F5010">
            <w:pPr>
              <w:jc w:val="both"/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 xml:space="preserve">Popis, funkce, druhy a použití hřídelů </w:t>
            </w:r>
            <w:r w:rsidR="007F5010">
              <w:rPr>
                <w:rFonts w:ascii="Trebuchet MS" w:hAnsi="Trebuchet MS"/>
              </w:rPr>
              <w:br/>
            </w:r>
            <w:r w:rsidRPr="007F5010">
              <w:rPr>
                <w:rFonts w:ascii="Trebuchet MS" w:hAnsi="Trebuchet MS"/>
              </w:rPr>
              <w:t>a jejich částí. Základní výpočty hřídelů a jejich částí. Uložení hřídelů v sestavě a popis, funkce, druhy a základní výpočty součástí spojených s hřídelem k přenosu či umožnění otáčivého pohybu hřídele.</w:t>
            </w:r>
          </w:p>
        </w:tc>
      </w:tr>
      <w:tr w:rsidR="0030272F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30272F" w:rsidRPr="00BC542A" w:rsidRDefault="0030272F" w:rsidP="0030272F">
            <w:pPr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Způsob využití výukového materiálu ve výuce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272F" w:rsidRPr="007F5010" w:rsidRDefault="00C14D0D" w:rsidP="00445B0E">
            <w:pPr>
              <w:rPr>
                <w:rFonts w:ascii="Trebuchet MS" w:hAnsi="Trebuchet MS"/>
              </w:rPr>
            </w:pPr>
            <w:r w:rsidRPr="007F5010">
              <w:rPr>
                <w:rFonts w:ascii="Trebuchet MS" w:hAnsi="Trebuchet MS"/>
              </w:rPr>
              <w:t xml:space="preserve">Výklad, </w:t>
            </w:r>
            <w:r w:rsidR="00B9283C" w:rsidRPr="007F5010">
              <w:rPr>
                <w:rFonts w:ascii="Trebuchet MS" w:hAnsi="Trebuchet MS"/>
              </w:rPr>
              <w:t>cvičení (výpočty)</w:t>
            </w:r>
          </w:p>
        </w:tc>
      </w:tr>
      <w:tr w:rsidR="001108DC" w:rsidRPr="00BC542A" w:rsidTr="007F5010">
        <w:trPr>
          <w:trHeight w:val="960"/>
        </w:trPr>
        <w:tc>
          <w:tcPr>
            <w:tcW w:w="4606" w:type="dxa"/>
            <w:shd w:val="clear" w:color="auto" w:fill="auto"/>
            <w:vAlign w:val="center"/>
          </w:tcPr>
          <w:p w:rsidR="001108DC" w:rsidRPr="00BC542A" w:rsidRDefault="0030272F" w:rsidP="007F5010">
            <w:pPr>
              <w:rPr>
                <w:rFonts w:ascii="Trebuchet MS" w:hAnsi="Trebuchet MS"/>
                <w:b/>
              </w:rPr>
            </w:pPr>
            <w:r w:rsidRPr="00BC542A">
              <w:rPr>
                <w:rFonts w:ascii="Trebuchet MS" w:hAnsi="Trebuchet MS"/>
                <w:b/>
              </w:rPr>
              <w:t>Datum (období) vytvoření vzdělávacího materiálu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108DC" w:rsidRPr="007F5010" w:rsidRDefault="007F5010" w:rsidP="00445B0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Září </w:t>
            </w:r>
            <w:r w:rsidR="00C14D0D" w:rsidRPr="007F5010">
              <w:rPr>
                <w:rFonts w:ascii="Trebuchet MS" w:hAnsi="Trebuchet MS"/>
              </w:rPr>
              <w:t>20</w:t>
            </w:r>
            <w:r w:rsidR="00B564AB" w:rsidRPr="007F5010">
              <w:rPr>
                <w:rFonts w:ascii="Trebuchet MS" w:hAnsi="Trebuchet MS"/>
              </w:rPr>
              <w:t>13</w:t>
            </w:r>
          </w:p>
        </w:tc>
      </w:tr>
    </w:tbl>
    <w:p w:rsidR="0030272F" w:rsidRPr="002F3BFF" w:rsidRDefault="0030272F" w:rsidP="007024B8">
      <w:pPr>
        <w:jc w:val="center"/>
        <w:rPr>
          <w:rFonts w:ascii="Trebuchet MS" w:hAnsi="Trebuchet MS"/>
          <w:b/>
          <w:sz w:val="20"/>
          <w:szCs w:val="20"/>
        </w:rPr>
      </w:pPr>
    </w:p>
    <w:p w:rsidR="002F3BFF" w:rsidRPr="007F5010" w:rsidRDefault="00793489" w:rsidP="007F5010">
      <w:pPr>
        <w:jc w:val="both"/>
        <w:rPr>
          <w:rFonts w:ascii="Trebuchet MS" w:hAnsi="Trebuchet MS"/>
          <w:i/>
        </w:rPr>
      </w:pPr>
      <w:r w:rsidRPr="007F5010">
        <w:rPr>
          <w:rFonts w:ascii="Trebuchet MS" w:hAnsi="Trebuchet MS"/>
          <w:i/>
        </w:rPr>
        <w:t>Tento výukový materiál je plně</w:t>
      </w:r>
      <w:r w:rsidR="002F3BFF" w:rsidRPr="007F5010">
        <w:rPr>
          <w:rFonts w:ascii="Trebuchet MS" w:hAnsi="Trebuchet MS"/>
          <w:i/>
        </w:rPr>
        <w:t xml:space="preserve"> v souladu s Autorským zákonem (</w:t>
      </w:r>
      <w:r w:rsidRPr="007F5010">
        <w:rPr>
          <w:rFonts w:ascii="Trebuchet MS" w:hAnsi="Trebuchet MS"/>
          <w:i/>
        </w:rPr>
        <w:t>jsou zde dodržována všechna autorská práva).</w:t>
      </w:r>
      <w:r w:rsidR="007F5010">
        <w:rPr>
          <w:rFonts w:ascii="Trebuchet MS" w:hAnsi="Trebuchet MS"/>
          <w:i/>
        </w:rPr>
        <w:t xml:space="preserve"> </w:t>
      </w:r>
      <w:r w:rsidR="002F3BFF" w:rsidRPr="007F5010">
        <w:rPr>
          <w:rFonts w:ascii="Trebuchet MS" w:hAnsi="Trebuchet MS"/>
          <w:i/>
        </w:rPr>
        <w:t>Autorem materiálu a všech jeho částí, není-li uvedeno jinak, je ing. Kateřina Mizerová.</w:t>
      </w:r>
    </w:p>
    <w:p w:rsidR="00322EE9" w:rsidRPr="007F5010" w:rsidRDefault="008766EC" w:rsidP="007F5010">
      <w:pPr>
        <w:pStyle w:val="Normlnweb"/>
        <w:spacing w:before="120" w:beforeAutospacing="0" w:after="0"/>
        <w:jc w:val="center"/>
        <w:rPr>
          <w:rFonts w:ascii="Trebuchet MS" w:hAnsi="Trebuchet MS"/>
          <w:b/>
          <w:sz w:val="28"/>
          <w:szCs w:val="28"/>
        </w:rPr>
      </w:pPr>
      <w:r w:rsidRPr="007F5010">
        <w:rPr>
          <w:rFonts w:ascii="Trebuchet MS" w:hAnsi="Trebuchet MS"/>
          <w:i/>
        </w:rPr>
        <w:br w:type="page"/>
      </w:r>
      <w:r w:rsidR="007F5010" w:rsidRPr="007F5010">
        <w:rPr>
          <w:rFonts w:ascii="Trebuchet MS" w:hAnsi="Trebuchet MS"/>
          <w:b/>
          <w:sz w:val="28"/>
          <w:szCs w:val="28"/>
        </w:rPr>
        <w:t>Výklad</w:t>
      </w:r>
    </w:p>
    <w:p w:rsidR="00322EE9" w:rsidRPr="007F5010" w:rsidRDefault="00322EE9" w:rsidP="007F5010">
      <w:pPr>
        <w:pStyle w:val="Normlnweb"/>
        <w:spacing w:after="0"/>
        <w:rPr>
          <w:rFonts w:ascii="Trebuchet MS" w:hAnsi="Trebuchet MS"/>
          <w:b/>
        </w:rPr>
      </w:pPr>
      <w:r w:rsidRPr="007F5010">
        <w:rPr>
          <w:rFonts w:ascii="Trebuchet MS" w:hAnsi="Trebuchet MS"/>
          <w:b/>
        </w:rPr>
        <w:t xml:space="preserve">Výpočty </w:t>
      </w:r>
      <w:r w:rsidR="005D3B0F" w:rsidRPr="007F5010">
        <w:rPr>
          <w:rFonts w:ascii="Trebuchet MS" w:hAnsi="Trebuchet MS"/>
          <w:b/>
        </w:rPr>
        <w:t>nosných a hybných hřídelů</w:t>
      </w:r>
    </w:p>
    <w:p w:rsidR="00322EE9" w:rsidRPr="00F05A0F" w:rsidRDefault="00322EE9" w:rsidP="003940F9">
      <w:pPr>
        <w:pStyle w:val="Normlnweb"/>
        <w:numPr>
          <w:ilvl w:val="0"/>
          <w:numId w:val="6"/>
        </w:numPr>
        <w:spacing w:after="0"/>
        <w:rPr>
          <w:rFonts w:ascii="Trebuchet MS" w:hAnsi="Trebuchet MS"/>
          <w:b/>
          <w:i/>
        </w:rPr>
      </w:pPr>
      <w:r w:rsidRPr="00F05A0F">
        <w:rPr>
          <w:rFonts w:ascii="Trebuchet MS" w:hAnsi="Trebuchet MS"/>
          <w:b/>
          <w:i/>
        </w:rPr>
        <w:t xml:space="preserve">Výpočet </w:t>
      </w:r>
      <w:r w:rsidR="005D3B0F">
        <w:rPr>
          <w:rFonts w:ascii="Trebuchet MS" w:hAnsi="Trebuchet MS"/>
          <w:b/>
          <w:i/>
        </w:rPr>
        <w:t>nosného hřídele</w:t>
      </w:r>
    </w:p>
    <w:p w:rsidR="0065665F" w:rsidRDefault="00AB7275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Protože nosné hřídele nepřenášejí žádný krouticí moment,</w:t>
      </w:r>
      <w:r w:rsidR="0065665F">
        <w:rPr>
          <w:rFonts w:ascii="Trebuchet MS" w:hAnsi="Trebuchet MS"/>
        </w:rPr>
        <w:t xml:space="preserve"> jsou namáhány na ohyb</w:t>
      </w:r>
      <w:r>
        <w:rPr>
          <w:rFonts w:ascii="Trebuchet MS" w:hAnsi="Trebuchet MS"/>
        </w:rPr>
        <w:t xml:space="preserve"> a v místě upevnění dalších součástí na otlačení</w:t>
      </w:r>
      <w:r w:rsidR="0065665F">
        <w:rPr>
          <w:rFonts w:ascii="Trebuchet MS" w:hAnsi="Trebuchet MS"/>
        </w:rPr>
        <w:t>.</w:t>
      </w:r>
    </w:p>
    <w:p w:rsidR="00320CA8" w:rsidRDefault="00320CA8" w:rsidP="003940F9">
      <w:pPr>
        <w:pStyle w:val="Normlnweb"/>
        <w:numPr>
          <w:ilvl w:val="1"/>
          <w:numId w:val="2"/>
        </w:numPr>
        <w:spacing w:after="0"/>
        <w:rPr>
          <w:rFonts w:ascii="Trebuchet MS" w:hAnsi="Trebuchet MS"/>
          <w:b/>
          <w:i/>
        </w:rPr>
      </w:pPr>
      <w:r w:rsidRPr="00320CA8">
        <w:rPr>
          <w:rFonts w:ascii="Trebuchet MS" w:hAnsi="Trebuchet MS"/>
          <w:b/>
          <w:i/>
        </w:rPr>
        <w:t>Nosný hřídel s pevnou osou (hřídel pevně uložený v rámu)</w:t>
      </w:r>
    </w:p>
    <w:p w:rsidR="005F26C9" w:rsidRDefault="00E77409" w:rsidP="005F26C9">
      <w:pPr>
        <w:pStyle w:val="Normlnweb"/>
        <w:spacing w:after="0"/>
        <w:ind w:left="144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noProof/>
        </w:rPr>
        <w:drawing>
          <wp:inline distT="0" distB="0" distL="0" distR="0">
            <wp:extent cx="2891196" cy="3612127"/>
            <wp:effectExtent l="0" t="0" r="444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ná hřídel pevn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77" cy="361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E9" w:rsidRPr="00F05A0F" w:rsidRDefault="00A72DE9" w:rsidP="003940F9">
      <w:pPr>
        <w:pStyle w:val="Normlnweb"/>
        <w:numPr>
          <w:ilvl w:val="0"/>
          <w:numId w:val="1"/>
        </w:numPr>
        <w:spacing w:after="0"/>
        <w:rPr>
          <w:rFonts w:ascii="Trebuchet MS" w:hAnsi="Trebuchet MS"/>
          <w:b/>
        </w:rPr>
      </w:pPr>
      <w:r w:rsidRPr="00F05A0F">
        <w:rPr>
          <w:rFonts w:ascii="Trebuchet MS" w:hAnsi="Trebuchet MS"/>
          <w:b/>
        </w:rPr>
        <w:t>Namáhání na ohyb:</w:t>
      </w:r>
    </w:p>
    <w:p w:rsidR="00A72DE9" w:rsidRDefault="00A66E42" w:rsidP="00C06DD3">
      <w:pPr>
        <w:pStyle w:val="Normlnweb"/>
        <w:numPr>
          <w:ilvl w:val="0"/>
          <w:numId w:val="3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Podle</w:t>
      </w:r>
      <w:r w:rsidR="00A72DE9">
        <w:rPr>
          <w:rFonts w:ascii="Trebuchet MS" w:hAnsi="Trebuchet MS"/>
        </w:rPr>
        <w:t xml:space="preserve"> obrázku </w:t>
      </w:r>
      <w:r>
        <w:rPr>
          <w:rFonts w:ascii="Trebuchet MS" w:hAnsi="Trebuchet MS"/>
        </w:rPr>
        <w:t>z</w:t>
      </w:r>
      <w:r w:rsidR="007B0860">
        <w:rPr>
          <w:rFonts w:ascii="Trebuchet MS" w:hAnsi="Trebuchet MS"/>
        </w:rPr>
        <w:t xml:space="preserve"> rovnovážných rovnic </w:t>
      </w:r>
      <w:r w:rsidR="00A72DE9">
        <w:rPr>
          <w:rFonts w:ascii="Trebuchet MS" w:hAnsi="Trebuchet MS"/>
        </w:rPr>
        <w:t xml:space="preserve">určíme vazbové síly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A72DE9">
        <w:rPr>
          <w:rFonts w:ascii="Trebuchet MS" w:hAnsi="Trebuchet MS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A72DE9" w:rsidRPr="007B72EB" w:rsidRDefault="00594EFE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sil v ose y:  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-F=0</m:t>
          </m:r>
        </m:oMath>
      </m:oMathPara>
    </w:p>
    <w:p w:rsidR="00A66E42" w:rsidRPr="007B72EB" w:rsidRDefault="00594EFE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momentů v bodě A: -F∙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∙l=0</m:t>
          </m:r>
        </m:oMath>
      </m:oMathPara>
    </w:p>
    <w:p w:rsidR="00A66E42" w:rsidRPr="00A66E42" w:rsidRDefault="00594EFE" w:rsidP="007B0860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A72DE9" w:rsidRPr="00A72DE9" w:rsidRDefault="00A72DE9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F…zatěžující síla</m:t>
          </m:r>
        </m:oMath>
      </m:oMathPara>
    </w:p>
    <w:p w:rsidR="00A72DE9" w:rsidRPr="00F05A0F" w:rsidRDefault="00594EFE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…vazbová síla v rámu A</m:t>
          </m:r>
        </m:oMath>
      </m:oMathPara>
    </w:p>
    <w:p w:rsidR="00CF631C" w:rsidRPr="00CF631C" w:rsidRDefault="00594EFE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…vazbová síla v rámu B</m:t>
          </m:r>
        </m:oMath>
      </m:oMathPara>
    </w:p>
    <w:p w:rsidR="00A72DE9" w:rsidRPr="00F05A0F" w:rsidRDefault="00CF631C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l…délka hřídele</m:t>
          </m:r>
        </m:oMath>
      </m:oMathPara>
    </w:p>
    <w:p w:rsidR="00A72DE9" w:rsidRPr="007B0860" w:rsidRDefault="00A72DE9" w:rsidP="003940F9">
      <w:pPr>
        <w:pStyle w:val="Normlnweb"/>
        <w:numPr>
          <w:ilvl w:val="0"/>
          <w:numId w:val="3"/>
        </w:numPr>
        <w:spacing w:after="0"/>
        <w:rPr>
          <w:rFonts w:ascii="Trebuchet MS" w:hAnsi="Trebuchet MS"/>
        </w:rPr>
      </w:pPr>
      <w:r w:rsidRPr="00844222">
        <w:rPr>
          <w:rFonts w:ascii="Trebuchet MS" w:hAnsi="Trebuchet MS"/>
        </w:rPr>
        <w:t>Vy</w:t>
      </w:r>
      <w:r>
        <w:rPr>
          <w:rFonts w:ascii="Trebuchet MS" w:hAnsi="Trebuchet MS"/>
        </w:rPr>
        <w:t>počítáme maximální ohybový mome</w:t>
      </w:r>
      <w:r w:rsidRPr="00844222">
        <w:rPr>
          <w:rFonts w:ascii="Trebuchet MS" w:hAnsi="Trebuchet MS"/>
        </w:rPr>
        <w:t>nt</w:t>
      </w:r>
      <w:r w:rsidR="007B0860">
        <w:rPr>
          <w:rFonts w:ascii="Trebuchet MS" w:hAnsi="Trebuchet MS"/>
        </w:rPr>
        <w:t xml:space="preserve">, který </w:t>
      </w:r>
      <w:r w:rsidR="00CF631C">
        <w:rPr>
          <w:rFonts w:ascii="Trebuchet MS" w:hAnsi="Trebuchet MS"/>
        </w:rPr>
        <w:t xml:space="preserve">se nachází </w:t>
      </w:r>
      <w:r w:rsidR="007B0860">
        <w:rPr>
          <w:rFonts w:ascii="Trebuchet MS" w:hAnsi="Trebuchet MS"/>
        </w:rPr>
        <w:t>ve středu hřídele</w:t>
      </w:r>
      <w:r w:rsidRPr="00844222">
        <w:rPr>
          <w:rFonts w:ascii="Trebuchet MS" w:hAnsi="Trebuchet MS"/>
        </w:rPr>
        <w:t xml:space="preserve"> 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∙l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7B0860" w:rsidRPr="007B0860" w:rsidRDefault="00594EFE" w:rsidP="00BF39D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…maximální ohybový moment</m:t>
          </m:r>
        </m:oMath>
      </m:oMathPara>
    </w:p>
    <w:p w:rsidR="00A72DE9" w:rsidRPr="00844222" w:rsidRDefault="00A72DE9" w:rsidP="003940F9">
      <w:pPr>
        <w:pStyle w:val="Normlnweb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Z největšího ohybového napětí vypočítáme průměr</w:t>
      </w:r>
      <w:r w:rsidR="007B72EB">
        <w:rPr>
          <w:rFonts w:ascii="Trebuchet MS" w:hAnsi="Trebuchet MS"/>
        </w:rPr>
        <w:t xml:space="preserve"> hřídele</w:t>
      </w:r>
    </w:p>
    <w:p w:rsidR="007B72EB" w:rsidRPr="007B72EB" w:rsidRDefault="00594EFE" w:rsidP="00A72DE9">
      <w:pPr>
        <w:pStyle w:val="Normlnweb"/>
        <w:spacing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Omax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∙l</m:t>
              </m:r>
            </m:num>
            <m:den>
              <m:r>
                <w:rPr>
                  <w:rFonts w:ascii="Cambria Math" w:hAnsi="Cambria Math"/>
                </w:rPr>
                <m:t>2∙π∙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DO</m:t>
              </m:r>
            </m:sub>
          </m:sSub>
        </m:oMath>
      </m:oMathPara>
    </w:p>
    <w:p w:rsidR="00A72DE9" w:rsidRPr="00F01C36" w:rsidRDefault="00594EFE" w:rsidP="007B72E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>…modul průřezu v ohybu</m:t>
          </m:r>
        </m:oMath>
      </m:oMathPara>
    </w:p>
    <w:p w:rsidR="00A72DE9" w:rsidRPr="007B72EB" w:rsidRDefault="00A72DE9" w:rsidP="007B72E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d…průměr hřídele</m:t>
          </m:r>
        </m:oMath>
      </m:oMathPara>
    </w:p>
    <w:p w:rsidR="00A72DE9" w:rsidRPr="00F05A0F" w:rsidRDefault="00594EFE" w:rsidP="00A72DE9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…napětí v ohybu</m:t>
          </m:r>
        </m:oMath>
      </m:oMathPara>
    </w:p>
    <w:p w:rsidR="00A72DE9" w:rsidRPr="00F01C36" w:rsidRDefault="00594EFE" w:rsidP="00A72DE9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 xml:space="preserve">DO </m:t>
              </m:r>
            </m:sub>
          </m:sSub>
          <m:r>
            <w:rPr>
              <w:rFonts w:ascii="Cambria Math" w:hAnsi="Cambria Math"/>
            </w:rPr>
            <m:t>…dovolené napětí v ohybu</m:t>
          </m:r>
        </m:oMath>
      </m:oMathPara>
    </w:p>
    <w:p w:rsidR="00A72DE9" w:rsidRPr="00F05A0F" w:rsidRDefault="00A72DE9" w:rsidP="00A72DE9">
      <w:pPr>
        <w:pStyle w:val="Normlnweb"/>
        <w:spacing w:before="0" w:beforeAutospacing="0" w:after="0"/>
        <w:rPr>
          <w:rFonts w:ascii="Trebuchet MS" w:hAnsi="Trebuchet MS"/>
          <w:b/>
        </w:rPr>
      </w:pPr>
      <m:oMathPara>
        <m:oMath>
          <m:r>
            <w:rPr>
              <w:rFonts w:ascii="Cambria Math" w:hAnsi="Cambria Math"/>
            </w:rPr>
            <m:t>d≥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∙l</m:t>
                  </m:r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</m:oMath>
      </m:oMathPara>
    </w:p>
    <w:p w:rsidR="00A72DE9" w:rsidRDefault="00A72DE9" w:rsidP="003940F9">
      <w:pPr>
        <w:pStyle w:val="Normlnweb"/>
        <w:numPr>
          <w:ilvl w:val="0"/>
          <w:numId w:val="1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Otlačení</w:t>
      </w:r>
      <w:r w:rsidRPr="00F05A0F">
        <w:rPr>
          <w:rFonts w:ascii="Trebuchet MS" w:hAnsi="Trebuchet MS"/>
          <w:b/>
        </w:rPr>
        <w:t>:</w:t>
      </w:r>
    </w:p>
    <w:p w:rsidR="007B72EB" w:rsidRDefault="007B72EB" w:rsidP="003940F9">
      <w:pPr>
        <w:pStyle w:val="Normlnweb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Tlak pod kotoučem</w:t>
      </w:r>
    </w:p>
    <w:p w:rsidR="007B72EB" w:rsidRPr="007B72EB" w:rsidRDefault="007B72EB" w:rsidP="00BF39DB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d∙b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:rsidR="007B72EB" w:rsidRPr="00F05A0F" w:rsidRDefault="007B72EB" w:rsidP="007B72E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p…tlak</m:t>
          </m:r>
        </m:oMath>
      </m:oMathPara>
    </w:p>
    <w:p w:rsidR="007B72EB" w:rsidRPr="00F05A0F" w:rsidRDefault="00594EFE" w:rsidP="007B72EB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…dovolený tlak</m:t>
          </m:r>
        </m:oMath>
      </m:oMathPara>
    </w:p>
    <w:p w:rsidR="00CA71CD" w:rsidRPr="00CA71CD" w:rsidRDefault="007B72EB" w:rsidP="00CA71C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S…obsah zatěžující plochy kotoučem</m:t>
          </m:r>
        </m:oMath>
      </m:oMathPara>
    </w:p>
    <w:p w:rsidR="00CA71CD" w:rsidRPr="00CA71CD" w:rsidRDefault="00CA71CD" w:rsidP="00CA71C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d…průměr hřídele</m:t>
          </m:r>
        </m:oMath>
      </m:oMathPara>
    </w:p>
    <w:p w:rsidR="00CA71CD" w:rsidRPr="00F05A0F" w:rsidRDefault="00CA71CD" w:rsidP="00CA71C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b…šířka kotouče</m:t>
          </m:r>
        </m:oMath>
      </m:oMathPara>
    </w:p>
    <w:p w:rsidR="007B72EB" w:rsidRPr="007B72EB" w:rsidRDefault="007B72EB" w:rsidP="003940F9">
      <w:pPr>
        <w:pStyle w:val="Normlnweb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Tlak v ložiskách rámu</w:t>
      </w:r>
    </w:p>
    <w:p w:rsidR="00CA71CD" w:rsidRPr="007B72EB" w:rsidRDefault="00CA71CD" w:rsidP="00BF39DB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2∙d∙a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:rsidR="00CA71CD" w:rsidRPr="00CA71CD" w:rsidRDefault="00CA71CD" w:rsidP="00CA71C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S…obsah zatěžující plochy v rámu</m:t>
          </m:r>
        </m:oMath>
      </m:oMathPara>
    </w:p>
    <w:p w:rsidR="00CA71CD" w:rsidRPr="00F05A0F" w:rsidRDefault="009A6DF8" w:rsidP="00CA71C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2∙a…šířka obou částí rámu</m:t>
          </m:r>
        </m:oMath>
      </m:oMathPara>
    </w:p>
    <w:p w:rsidR="005F26C9" w:rsidRDefault="005F26C9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br w:type="page"/>
      </w:r>
    </w:p>
    <w:p w:rsidR="00E77409" w:rsidRDefault="00E77409">
      <w:pPr>
        <w:rPr>
          <w:rFonts w:ascii="Trebuchet MS" w:hAnsi="Trebuchet MS"/>
          <w:b/>
          <w:i/>
        </w:rPr>
      </w:pPr>
    </w:p>
    <w:p w:rsidR="00320CA8" w:rsidRDefault="00320CA8" w:rsidP="003940F9">
      <w:pPr>
        <w:pStyle w:val="Normlnweb"/>
        <w:numPr>
          <w:ilvl w:val="1"/>
          <w:numId w:val="2"/>
        </w:numPr>
        <w:spacing w:after="0"/>
        <w:rPr>
          <w:rFonts w:ascii="Trebuchet MS" w:hAnsi="Trebuchet MS"/>
          <w:b/>
          <w:i/>
        </w:rPr>
      </w:pPr>
      <w:r w:rsidRPr="00320CA8">
        <w:rPr>
          <w:rFonts w:ascii="Trebuchet MS" w:hAnsi="Trebuchet MS"/>
          <w:b/>
          <w:i/>
        </w:rPr>
        <w:t>Nosný hřídel s otočnou osou (hřídel uložený pohyblivě)</w:t>
      </w:r>
    </w:p>
    <w:p w:rsidR="00E77409" w:rsidRPr="00320CA8" w:rsidRDefault="00E77409" w:rsidP="00E77409">
      <w:pPr>
        <w:pStyle w:val="Normlnweb"/>
        <w:spacing w:after="0"/>
        <w:ind w:left="144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noProof/>
        </w:rPr>
        <w:drawing>
          <wp:inline distT="0" distB="0" distL="0" distR="0">
            <wp:extent cx="4799693" cy="3277041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ná hřídel pohybliv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446" cy="328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6A3" w:rsidRDefault="008406A3" w:rsidP="003940F9">
      <w:pPr>
        <w:pStyle w:val="Normlnweb"/>
        <w:numPr>
          <w:ilvl w:val="0"/>
          <w:numId w:val="1"/>
        </w:numPr>
        <w:spacing w:after="0"/>
        <w:rPr>
          <w:rFonts w:ascii="Trebuchet MS" w:hAnsi="Trebuchet MS"/>
          <w:b/>
        </w:rPr>
      </w:pPr>
      <w:r w:rsidRPr="00F05A0F">
        <w:rPr>
          <w:rFonts w:ascii="Trebuchet MS" w:hAnsi="Trebuchet MS"/>
          <w:b/>
        </w:rPr>
        <w:t>Namáhání na ohyb:</w:t>
      </w:r>
    </w:p>
    <w:p w:rsidR="009A6DF8" w:rsidRDefault="009A6DF8" w:rsidP="003940F9">
      <w:pPr>
        <w:pStyle w:val="Normlnweb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Podle obrázku z rovnovážných rovnic určíme vazbové síly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Trebuchet MS" w:hAnsi="Trebuchet MS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9A6DF8" w:rsidRPr="007B72EB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sil v ose y:  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-F=0</m:t>
          </m:r>
        </m:oMath>
      </m:oMathPara>
    </w:p>
    <w:p w:rsidR="009A6DF8" w:rsidRPr="007B72EB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momentů v bodě A: -F∙a+R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∙l=0</m:t>
          </m:r>
        </m:oMath>
      </m:oMathPara>
    </w:p>
    <w:p w:rsidR="009A6DF8" w:rsidRPr="009A6DF8" w:rsidRDefault="00594EFE" w:rsidP="00E77409">
      <w:pPr>
        <w:pStyle w:val="Normlnweb"/>
        <w:spacing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F∙b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9A6DF8" w:rsidRPr="00A66E42" w:rsidRDefault="00594EFE" w:rsidP="00E77409">
      <w:pPr>
        <w:pStyle w:val="Normlnweb"/>
        <w:spacing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F∙a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9A6DF8" w:rsidRPr="00A72DE9" w:rsidRDefault="009A6DF8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F…zatěžující síla</m:t>
          </m:r>
        </m:oMath>
      </m:oMathPara>
    </w:p>
    <w:p w:rsidR="009A6DF8" w:rsidRPr="00F05A0F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…vazbová síla v ložisku A</m:t>
          </m:r>
        </m:oMath>
      </m:oMathPara>
    </w:p>
    <w:p w:rsidR="00CF631C" w:rsidRPr="00CF631C" w:rsidRDefault="00594EFE" w:rsidP="00CF631C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…vazbová síla v ložisku B</m:t>
          </m:r>
        </m:oMath>
      </m:oMathPara>
    </w:p>
    <w:p w:rsidR="00CF631C" w:rsidRPr="007B0860" w:rsidRDefault="00CF631C" w:rsidP="00CF631C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a+b=l…délka hřídele</m:t>
          </m:r>
        </m:oMath>
      </m:oMathPara>
    </w:p>
    <w:p w:rsidR="009A6DF8" w:rsidRPr="007B0860" w:rsidRDefault="009A6DF8" w:rsidP="00C06DD3">
      <w:pPr>
        <w:pStyle w:val="Normlnweb"/>
        <w:numPr>
          <w:ilvl w:val="0"/>
          <w:numId w:val="5"/>
        </w:numPr>
        <w:spacing w:after="0"/>
        <w:rPr>
          <w:rFonts w:ascii="Trebuchet MS" w:hAnsi="Trebuchet MS"/>
        </w:rPr>
      </w:pPr>
      <w:r w:rsidRPr="00844222">
        <w:rPr>
          <w:rFonts w:ascii="Trebuchet MS" w:hAnsi="Trebuchet MS"/>
        </w:rPr>
        <w:t>Vy</w:t>
      </w:r>
      <w:r>
        <w:rPr>
          <w:rFonts w:ascii="Trebuchet MS" w:hAnsi="Trebuchet MS"/>
        </w:rPr>
        <w:t>počítáme maximální ohybový mome</w:t>
      </w:r>
      <w:r w:rsidRPr="00844222">
        <w:rPr>
          <w:rFonts w:ascii="Trebuchet MS" w:hAnsi="Trebuchet MS"/>
        </w:rPr>
        <w:t>nt</w:t>
      </w:r>
      <w:r>
        <w:rPr>
          <w:rFonts w:ascii="Trebuchet MS" w:hAnsi="Trebuchet MS"/>
        </w:rPr>
        <w:t xml:space="preserve">, který </w:t>
      </w:r>
      <w:r w:rsidR="00CF631C">
        <w:rPr>
          <w:rFonts w:ascii="Trebuchet MS" w:hAnsi="Trebuchet MS"/>
        </w:rPr>
        <w:t>se nachází</w:t>
      </w:r>
      <w:r>
        <w:rPr>
          <w:rFonts w:ascii="Trebuchet MS" w:hAnsi="Trebuchet MS"/>
        </w:rPr>
        <w:t xml:space="preserve"> ve </w:t>
      </w:r>
      <w:r w:rsidR="00CF631C">
        <w:rPr>
          <w:rFonts w:ascii="Trebuchet MS" w:hAnsi="Trebuchet MS"/>
        </w:rPr>
        <w:t>vzdálenosti</w:t>
      </w:r>
      <w:r>
        <w:rPr>
          <w:rFonts w:ascii="Trebuchet MS" w:hAnsi="Trebuchet MS"/>
        </w:rPr>
        <w:t xml:space="preserve"> </w:t>
      </w:r>
      <w:r w:rsidR="00CF631C" w:rsidRPr="00CF631C">
        <w:rPr>
          <w:rFonts w:ascii="Trebuchet MS" w:hAnsi="Trebuchet MS"/>
          <w:i/>
        </w:rPr>
        <w:t>a</w:t>
      </w:r>
      <w:r w:rsidR="00CF631C">
        <w:rPr>
          <w:rFonts w:ascii="Trebuchet MS" w:hAnsi="Trebuchet MS"/>
        </w:rPr>
        <w:t xml:space="preserve"> od ložiska A</w:t>
      </w:r>
      <w:r w:rsidRPr="00844222">
        <w:rPr>
          <w:rFonts w:ascii="Trebuchet MS" w:hAnsi="Trebuchet MS"/>
        </w:rPr>
        <w:t xml:space="preserve"> 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∙a</m:t>
          </m:r>
        </m:oMath>
      </m:oMathPara>
    </w:p>
    <w:p w:rsidR="009A6DF8" w:rsidRPr="007B0860" w:rsidRDefault="00594EFE" w:rsidP="00E77409">
      <w:pPr>
        <w:pStyle w:val="Normlnweb"/>
        <w:spacing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…maximální ohybový moment</m:t>
          </m:r>
        </m:oMath>
      </m:oMathPara>
    </w:p>
    <w:p w:rsidR="00E77409" w:rsidRDefault="00E77409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9A6DF8" w:rsidRPr="00844222" w:rsidRDefault="009A6DF8" w:rsidP="003940F9">
      <w:pPr>
        <w:pStyle w:val="Normlnweb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Z největšího ohybového napětí vypočítáme průměr hřídele</w:t>
      </w:r>
      <w:r w:rsidR="00B811A7">
        <w:rPr>
          <w:rFonts w:ascii="Trebuchet MS" w:hAnsi="Trebuchet MS"/>
        </w:rPr>
        <w:t xml:space="preserve"> pod kotoučem</w:t>
      </w:r>
    </w:p>
    <w:p w:rsidR="009A6DF8" w:rsidRPr="007B72EB" w:rsidRDefault="00594EFE" w:rsidP="004068D0">
      <w:pPr>
        <w:pStyle w:val="Normlnweb"/>
        <w:spacing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Omax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∙a</m:t>
              </m:r>
            </m:num>
            <m:den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DO</m:t>
              </m:r>
            </m:sub>
          </m:sSub>
        </m:oMath>
      </m:oMathPara>
    </w:p>
    <w:p w:rsidR="009A6DF8" w:rsidRPr="00F01C36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>…modul průřezu v ohybu</m:t>
          </m:r>
        </m:oMath>
      </m:oMathPara>
    </w:p>
    <w:p w:rsidR="009A6DF8" w:rsidRPr="007B72EB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…průměr hřídele pod kotoučem</m:t>
          </m:r>
        </m:oMath>
      </m:oMathPara>
    </w:p>
    <w:p w:rsidR="009A6DF8" w:rsidRPr="00F05A0F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…napětí v ohybu</m:t>
          </m:r>
        </m:oMath>
      </m:oMathPara>
    </w:p>
    <w:p w:rsidR="009A6DF8" w:rsidRPr="00F01C36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 xml:space="preserve">DO </m:t>
              </m:r>
            </m:sub>
          </m:sSub>
          <m:r>
            <w:rPr>
              <w:rFonts w:ascii="Cambria Math" w:hAnsi="Cambria Math"/>
            </w:rPr>
            <m:t>…dovolené napětí v ohybu</m:t>
          </m:r>
        </m:oMath>
      </m:oMathPara>
    </w:p>
    <w:p w:rsidR="009A6DF8" w:rsidRPr="00F05A0F" w:rsidRDefault="00594EFE" w:rsidP="009A6DF8">
      <w:pPr>
        <w:pStyle w:val="Normlnweb"/>
        <w:spacing w:before="0" w:beforeAutospacing="0" w:after="0"/>
        <w:rPr>
          <w:rFonts w:ascii="Trebuchet MS" w:hAnsi="Trebuchet MS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∙a</m:t>
                  </m:r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</m:oMath>
      </m:oMathPara>
    </w:p>
    <w:p w:rsidR="00B811A7" w:rsidRDefault="00B811A7" w:rsidP="003940F9">
      <w:pPr>
        <w:pStyle w:val="Normlnweb"/>
        <w:numPr>
          <w:ilvl w:val="0"/>
          <w:numId w:val="5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Navrhneme průměry hřídelových čepů v ložiscích A </w:t>
      </w:r>
      <w:proofErr w:type="spellStart"/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B</w:t>
      </w:r>
    </w:p>
    <w:p w:rsidR="005772D7" w:rsidRPr="005772D7" w:rsidRDefault="00594EFE" w:rsidP="00E77409">
      <w:pPr>
        <w:pStyle w:val="Normlnweb"/>
        <w:spacing w:before="120" w:beforeAutospacing="0"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</m:oMath>
      </m:oMathPara>
    </w:p>
    <w:p w:rsidR="005772D7" w:rsidRPr="00F05A0F" w:rsidRDefault="00594EFE" w:rsidP="005772D7">
      <w:pPr>
        <w:pStyle w:val="Normlnweb"/>
        <w:spacing w:before="0" w:beforeAutospacing="0" w:after="0"/>
        <w:rPr>
          <w:rFonts w:ascii="Trebuchet MS" w:hAnsi="Trebuchet MS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</m:oMath>
      </m:oMathPara>
    </w:p>
    <w:p w:rsidR="00B811A7" w:rsidRPr="00A72DE9" w:rsidRDefault="00594EFE" w:rsidP="00B811A7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…délka čepu v ložisku A</m:t>
          </m:r>
        </m:oMath>
      </m:oMathPara>
    </w:p>
    <w:p w:rsidR="00B811A7" w:rsidRPr="005772D7" w:rsidRDefault="00594EFE" w:rsidP="00B811A7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…délka čepu v ložisku B</m:t>
          </m:r>
        </m:oMath>
      </m:oMathPara>
    </w:p>
    <w:p w:rsidR="005772D7" w:rsidRPr="005772D7" w:rsidRDefault="00594EFE" w:rsidP="005772D7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…průměr čepu v ložisku A</m:t>
          </m:r>
        </m:oMath>
      </m:oMathPara>
    </w:p>
    <w:p w:rsidR="005772D7" w:rsidRPr="005772D7" w:rsidRDefault="00594EFE" w:rsidP="005772D7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…průměr čepu v ložisku B</m:t>
          </m:r>
        </m:oMath>
      </m:oMathPara>
    </w:p>
    <w:p w:rsidR="009A6DF8" w:rsidRDefault="009A6DF8" w:rsidP="003940F9">
      <w:pPr>
        <w:pStyle w:val="Normlnweb"/>
        <w:numPr>
          <w:ilvl w:val="0"/>
          <w:numId w:val="1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Otlačení</w:t>
      </w:r>
      <w:r w:rsidRPr="00F05A0F">
        <w:rPr>
          <w:rFonts w:ascii="Trebuchet MS" w:hAnsi="Trebuchet MS"/>
          <w:b/>
        </w:rPr>
        <w:t>:</w:t>
      </w:r>
    </w:p>
    <w:p w:rsidR="009A6DF8" w:rsidRDefault="009A6DF8" w:rsidP="00CF631C">
      <w:pPr>
        <w:pStyle w:val="Normlnweb"/>
        <w:spacing w:after="0"/>
        <w:ind w:left="720"/>
        <w:rPr>
          <w:rFonts w:ascii="Trebuchet MS" w:hAnsi="Trebuchet MS"/>
        </w:rPr>
      </w:pPr>
      <w:r>
        <w:rPr>
          <w:rFonts w:ascii="Trebuchet MS" w:hAnsi="Trebuchet MS"/>
        </w:rPr>
        <w:t>Tlak pod kotoučem</w:t>
      </w:r>
    </w:p>
    <w:p w:rsidR="009A6DF8" w:rsidRPr="007B72EB" w:rsidRDefault="009A6DF8" w:rsidP="009A6DF8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:rsidR="009A6DF8" w:rsidRPr="00F05A0F" w:rsidRDefault="009A6DF8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p…tlak</m:t>
          </m:r>
        </m:oMath>
      </m:oMathPara>
    </w:p>
    <w:p w:rsidR="009A6DF8" w:rsidRPr="00F05A0F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…dovolený tlak</m:t>
          </m:r>
        </m:oMath>
      </m:oMathPara>
    </w:p>
    <w:p w:rsidR="009A6DF8" w:rsidRPr="00CA71CD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…obsah zatěžující plochy kotoučem</m:t>
          </m:r>
        </m:oMath>
      </m:oMathPara>
    </w:p>
    <w:p w:rsidR="009A6DF8" w:rsidRPr="00CA71CD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…průměr hřídele pod kotoučem</m:t>
          </m:r>
        </m:oMath>
      </m:oMathPara>
    </w:p>
    <w:p w:rsidR="009A6DF8" w:rsidRPr="00B811A7" w:rsidRDefault="00594EFE" w:rsidP="009A6DF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…šířka kotouče</m:t>
          </m:r>
        </m:oMath>
      </m:oMathPara>
    </w:p>
    <w:p w:rsidR="00322EE9" w:rsidRPr="008753AC" w:rsidRDefault="00E77409" w:rsidP="003940F9">
      <w:pPr>
        <w:pStyle w:val="Normlnweb"/>
        <w:numPr>
          <w:ilvl w:val="0"/>
          <w:numId w:val="2"/>
        </w:num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br w:type="column"/>
      </w:r>
      <w:r w:rsidR="00322EE9" w:rsidRPr="008753AC">
        <w:rPr>
          <w:rFonts w:ascii="Trebuchet MS" w:hAnsi="Trebuchet MS"/>
          <w:b/>
          <w:i/>
        </w:rPr>
        <w:t xml:space="preserve">Výpočet </w:t>
      </w:r>
      <w:r w:rsidR="005D3B0F">
        <w:rPr>
          <w:rFonts w:ascii="Trebuchet MS" w:hAnsi="Trebuchet MS"/>
          <w:b/>
          <w:i/>
        </w:rPr>
        <w:t>hybného hřídele</w:t>
      </w:r>
    </w:p>
    <w:p w:rsidR="0065665F" w:rsidRDefault="0065665F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Hybné</w:t>
      </w:r>
      <w:r w:rsidR="00CA0DC3">
        <w:rPr>
          <w:rFonts w:ascii="Trebuchet MS" w:hAnsi="Trebuchet MS"/>
        </w:rPr>
        <w:t xml:space="preserve"> hřídele jsou vždy namáhány </w:t>
      </w:r>
      <w:r>
        <w:rPr>
          <w:rFonts w:ascii="Trebuchet MS" w:hAnsi="Trebuchet MS"/>
        </w:rPr>
        <w:t>krut</w:t>
      </w:r>
      <w:r w:rsidR="00CA0DC3">
        <w:rPr>
          <w:rFonts w:ascii="Trebuchet MS" w:hAnsi="Trebuchet MS"/>
        </w:rPr>
        <w:t xml:space="preserve"> a podle typu hřídele (spojovací, hnaný, hnací, předlohový), podle počtu a umístění dalších zatěžujících součástí i na ohyb</w:t>
      </w:r>
      <w:r>
        <w:rPr>
          <w:rFonts w:ascii="Trebuchet MS" w:hAnsi="Trebuchet MS"/>
        </w:rPr>
        <w:t>.</w:t>
      </w:r>
      <w:r w:rsidR="00CA0DC3">
        <w:rPr>
          <w:rFonts w:ascii="Trebuchet MS" w:hAnsi="Trebuchet MS"/>
        </w:rPr>
        <w:t xml:space="preserve"> </w:t>
      </w:r>
    </w:p>
    <w:p w:rsidR="000D39DA" w:rsidRDefault="0058198C" w:rsidP="000D39DA">
      <w:pPr>
        <w:pStyle w:val="Normlnweb"/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4931417" cy="2582579"/>
            <wp:effectExtent l="0" t="0" r="254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bné hřídel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965" cy="25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DC3" w:rsidRDefault="00CA0DC3" w:rsidP="003940F9">
      <w:pPr>
        <w:pStyle w:val="Normlnweb"/>
        <w:numPr>
          <w:ilvl w:val="1"/>
          <w:numId w:val="2"/>
        </w:num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Hybný </w:t>
      </w:r>
      <w:r w:rsidRPr="00320CA8">
        <w:rPr>
          <w:rFonts w:ascii="Trebuchet MS" w:hAnsi="Trebuchet MS"/>
          <w:b/>
          <w:i/>
        </w:rPr>
        <w:t xml:space="preserve">hřídel </w:t>
      </w:r>
      <w:r>
        <w:rPr>
          <w:rFonts w:ascii="Trebuchet MS" w:hAnsi="Trebuchet MS"/>
          <w:b/>
          <w:i/>
        </w:rPr>
        <w:t>– spojovací (namáhaný pouze na krut)</w:t>
      </w:r>
    </w:p>
    <w:p w:rsidR="000D39DA" w:rsidRPr="00262A96" w:rsidRDefault="000D39DA" w:rsidP="0058198C">
      <w:pPr>
        <w:pStyle w:val="Normlnweb"/>
        <w:spacing w:after="0"/>
        <w:ind w:left="144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noProof/>
        </w:rPr>
        <w:drawing>
          <wp:inline distT="0" distB="0" distL="0" distR="0">
            <wp:extent cx="1871085" cy="149212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bná hřídel spojovací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80" cy="149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DE" w:rsidRPr="00940ADE" w:rsidRDefault="00940ADE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Návrh průměru hřídele namáhaným na krut se provádí podobným způsobem jako při návrhu průměru čepu namáhaným na ohyb</w:t>
      </w:r>
    </w:p>
    <w:p w:rsidR="00940ADE" w:rsidRPr="00F05A0F" w:rsidRDefault="00594EFE" w:rsidP="00262A96">
      <w:pPr>
        <w:pStyle w:val="Normlnweb"/>
        <w:spacing w:before="120" w:beforeAutospacing="0" w:after="0"/>
        <w:ind w:left="36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2∙π∙n</m:t>
              </m:r>
            </m:den>
          </m:f>
        </m:oMath>
      </m:oMathPara>
    </w:p>
    <w:p w:rsidR="00940ADE" w:rsidRPr="00F05A0F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…krouticí moment</m:t>
          </m:r>
        </m:oMath>
      </m:oMathPara>
    </w:p>
    <w:p w:rsidR="00940ADE" w:rsidRPr="00F05A0F" w:rsidRDefault="00940AD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P…výkon</m:t>
          </m:r>
        </m:oMath>
      </m:oMathPara>
    </w:p>
    <w:p w:rsidR="00940ADE" w:rsidRPr="00940ADE" w:rsidRDefault="00940AD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ω…úhlová rychlost</m:t>
          </m:r>
        </m:oMath>
      </m:oMathPara>
    </w:p>
    <w:p w:rsidR="00940ADE" w:rsidRPr="00940ADE" w:rsidRDefault="00940AD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n…otáčky</m:t>
          </m:r>
        </m:oMath>
      </m:oMathPara>
    </w:p>
    <w:p w:rsidR="00940ADE" w:rsidRPr="00F05A0F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:rsidR="00940ADE" w:rsidRPr="00F01C36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…modul průřezu v krutu</m:t>
          </m:r>
        </m:oMath>
      </m:oMathPara>
    </w:p>
    <w:p w:rsidR="00940ADE" w:rsidRPr="00940ADE" w:rsidRDefault="00940AD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d…průměr čepu</m:t>
          </m:r>
        </m:oMath>
      </m:oMathPara>
    </w:p>
    <w:p w:rsidR="00940ADE" w:rsidRPr="00F05A0F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Dk</m:t>
              </m:r>
            </m:sub>
          </m:sSub>
        </m:oMath>
      </m:oMathPara>
    </w:p>
    <w:p w:rsidR="00940ADE" w:rsidRPr="00F05A0F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…napětí v krutu</m:t>
          </m:r>
        </m:oMath>
      </m:oMathPara>
    </w:p>
    <w:p w:rsidR="00940ADE" w:rsidRPr="00F01C36" w:rsidRDefault="00594EF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Dk</m:t>
              </m:r>
            </m:sub>
          </m:sSub>
          <m:r>
            <w:rPr>
              <w:rFonts w:ascii="Cambria Math" w:hAnsi="Cambria Math"/>
            </w:rPr>
            <m:t>…dovolené napětí v krutu</m:t>
          </m:r>
        </m:oMath>
      </m:oMathPara>
    </w:p>
    <w:p w:rsidR="00940ADE" w:rsidRPr="004F4878" w:rsidRDefault="00940ADE" w:rsidP="004F4878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Dk</m:t>
                      </m:r>
                    </m:sub>
                  </m:sSub>
                </m:den>
              </m:f>
            </m:e>
          </m:rad>
        </m:oMath>
      </m:oMathPara>
    </w:p>
    <w:p w:rsidR="00CA0DC3" w:rsidRDefault="00CA0DC3" w:rsidP="003940F9">
      <w:pPr>
        <w:pStyle w:val="Normlnweb"/>
        <w:numPr>
          <w:ilvl w:val="1"/>
          <w:numId w:val="2"/>
        </w:num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Hybný </w:t>
      </w:r>
      <w:r w:rsidRPr="00320CA8">
        <w:rPr>
          <w:rFonts w:ascii="Trebuchet MS" w:hAnsi="Trebuchet MS"/>
          <w:b/>
          <w:i/>
        </w:rPr>
        <w:t xml:space="preserve">hřídel </w:t>
      </w:r>
      <w:r>
        <w:rPr>
          <w:rFonts w:ascii="Trebuchet MS" w:hAnsi="Trebuchet MS"/>
          <w:b/>
          <w:i/>
        </w:rPr>
        <w:t>– hnací a hnaný (namáhaný na krut</w:t>
      </w:r>
      <w:r w:rsidR="00396F78">
        <w:rPr>
          <w:rFonts w:ascii="Trebuchet MS" w:hAnsi="Trebuchet MS"/>
          <w:b/>
          <w:i/>
        </w:rPr>
        <w:t xml:space="preserve"> a na ohyb</w:t>
      </w:r>
      <w:r>
        <w:rPr>
          <w:rFonts w:ascii="Trebuchet MS" w:hAnsi="Trebuchet MS"/>
          <w:b/>
          <w:i/>
        </w:rPr>
        <w:t>)</w:t>
      </w:r>
    </w:p>
    <w:p w:rsidR="0058198C" w:rsidRDefault="0058198C" w:rsidP="0058198C">
      <w:pPr>
        <w:pStyle w:val="Normlnweb"/>
        <w:spacing w:after="0"/>
        <w:ind w:left="144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noProof/>
        </w:rPr>
        <w:drawing>
          <wp:inline distT="0" distB="0" distL="0" distR="0">
            <wp:extent cx="3262797" cy="4117442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bná hřídel hnací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353" cy="412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78" w:rsidRDefault="00262A96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Pro kombinované namáhán</w:t>
      </w:r>
      <w:r w:rsidR="00B23D12">
        <w:rPr>
          <w:rFonts w:ascii="Trebuchet MS" w:hAnsi="Trebuchet MS"/>
        </w:rPr>
        <w:t>í</w:t>
      </w:r>
      <w:r>
        <w:rPr>
          <w:rFonts w:ascii="Trebuchet MS" w:hAnsi="Trebuchet MS"/>
        </w:rPr>
        <w:t xml:space="preserve"> je nutné stanovit redukovaný ohybový moment.</w:t>
      </w:r>
    </w:p>
    <w:p w:rsidR="00434023" w:rsidRDefault="00434023" w:rsidP="003940F9">
      <w:pPr>
        <w:pStyle w:val="Normlnweb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Z krouticího momentu určíme zatěžující sílu</w:t>
      </w:r>
    </w:p>
    <w:p w:rsidR="00434023" w:rsidRPr="00434023" w:rsidRDefault="00594EFE" w:rsidP="00434023">
      <w:pPr>
        <w:pStyle w:val="Normlnweb"/>
        <w:spacing w:before="0" w:beforeAutospacing="0" w:after="0"/>
        <w:ind w:left="36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=F∙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434023" w:rsidRPr="00434023" w:rsidRDefault="00594EFE" w:rsidP="00434023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…krouticí moment</m:t>
          </m:r>
        </m:oMath>
      </m:oMathPara>
    </w:p>
    <w:p w:rsidR="00434023" w:rsidRPr="00434023" w:rsidRDefault="00434023" w:rsidP="00434023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F…zatěžující síla</m:t>
          </m:r>
        </m:oMath>
      </m:oMathPara>
    </w:p>
    <w:p w:rsidR="00434023" w:rsidRPr="00434023" w:rsidRDefault="00434023" w:rsidP="00434023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D…průměr ozubeného kola</m:t>
          </m:r>
        </m:oMath>
      </m:oMathPara>
    </w:p>
    <w:p w:rsidR="00434023" w:rsidRPr="00434023" w:rsidRDefault="00434023" w:rsidP="00434023">
      <w:pPr>
        <w:pStyle w:val="Normlnweb"/>
        <w:spacing w:before="0" w:beforeAutospacing="0" w:after="0"/>
        <w:ind w:left="360"/>
        <w:jc w:val="center"/>
        <w:rPr>
          <w:rFonts w:ascii="Trebuchet MS" w:hAnsi="Trebuchet MS"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:rsidR="00262A96" w:rsidRDefault="00262A96" w:rsidP="00C06DD3">
      <w:pPr>
        <w:pStyle w:val="Normlnweb"/>
        <w:numPr>
          <w:ilvl w:val="0"/>
          <w:numId w:val="7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Podle obrázku z rovnovážných rovnic určíme vazbové síly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Trebuchet MS" w:hAnsi="Trebuchet MS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262A96" w:rsidRPr="009A6DF8" w:rsidRDefault="00594EFE" w:rsidP="00262A96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F∙b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262A96" w:rsidRPr="00A66E42" w:rsidRDefault="00594EFE" w:rsidP="00262A96">
      <w:pPr>
        <w:pStyle w:val="Normlnweb"/>
        <w:spacing w:before="0" w:beforeAutospacing="0"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F∙a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262A96" w:rsidRPr="00F05A0F" w:rsidRDefault="00594EFE" w:rsidP="00262A9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…vazbová síla v ložisku A</m:t>
          </m:r>
        </m:oMath>
      </m:oMathPara>
    </w:p>
    <w:p w:rsidR="00262A96" w:rsidRPr="00CF631C" w:rsidRDefault="00594EFE" w:rsidP="00262A9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…vazbová síla v ložisku B</m:t>
          </m:r>
        </m:oMath>
      </m:oMathPara>
    </w:p>
    <w:p w:rsidR="00262A96" w:rsidRPr="007B0860" w:rsidRDefault="00262A96" w:rsidP="006C1B7F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a+b=l…délka hřídele</m:t>
          </m:r>
        </m:oMath>
      </m:oMathPara>
    </w:p>
    <w:p w:rsidR="006C1B7F" w:rsidRPr="006C1B7F" w:rsidRDefault="00262A96" w:rsidP="007F5010">
      <w:pPr>
        <w:pStyle w:val="Normlnweb"/>
        <w:numPr>
          <w:ilvl w:val="0"/>
          <w:numId w:val="7"/>
        </w:numPr>
        <w:spacing w:after="0"/>
        <w:rPr>
          <w:rFonts w:ascii="Trebuchet MS" w:hAnsi="Trebuchet MS"/>
        </w:rPr>
      </w:pPr>
      <w:r w:rsidRPr="00844222">
        <w:rPr>
          <w:rFonts w:ascii="Trebuchet MS" w:hAnsi="Trebuchet MS"/>
        </w:rPr>
        <w:t>Vy</w:t>
      </w:r>
      <w:r>
        <w:rPr>
          <w:rFonts w:ascii="Trebuchet MS" w:hAnsi="Trebuchet MS"/>
        </w:rPr>
        <w:t>počítáme maximální ohybový mome</w:t>
      </w:r>
      <w:r w:rsidRPr="00844222">
        <w:rPr>
          <w:rFonts w:ascii="Trebuchet MS" w:hAnsi="Trebuchet MS"/>
        </w:rPr>
        <w:t>nt</w:t>
      </w:r>
      <w:r>
        <w:rPr>
          <w:rFonts w:ascii="Trebuchet MS" w:hAnsi="Trebuchet MS"/>
        </w:rPr>
        <w:t xml:space="preserve">, který se nachází ve vzdálenosti </w:t>
      </w:r>
      <w:r w:rsidR="007F5010">
        <w:rPr>
          <w:rFonts w:ascii="Trebuchet MS" w:hAnsi="Trebuchet MS"/>
        </w:rPr>
        <w:br/>
      </w:r>
      <w:r w:rsidRPr="00CF631C">
        <w:rPr>
          <w:rFonts w:ascii="Trebuchet MS" w:hAnsi="Trebuchet MS"/>
          <w:i/>
        </w:rPr>
        <w:t>a</w:t>
      </w:r>
      <w:r>
        <w:rPr>
          <w:rFonts w:ascii="Trebuchet MS" w:hAnsi="Trebuchet MS"/>
        </w:rPr>
        <w:t xml:space="preserve"> od ložiska A</w:t>
      </w:r>
      <w:r w:rsidR="007F5010">
        <w:rPr>
          <w:rFonts w:ascii="Trebuchet MS" w:hAnsi="Trebuchet MS"/>
        </w:rPr>
        <w:t>.</w:t>
      </w:r>
      <w:r w:rsidRPr="00844222">
        <w:rPr>
          <w:rFonts w:ascii="Trebuchet MS" w:hAnsi="Trebuchet MS"/>
        </w:rPr>
        <w:t xml:space="preserve"> </w:t>
      </w:r>
      <w:r>
        <w:rPr>
          <w:rFonts w:ascii="Cambria Math" w:hAnsi="Cambria Math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∙a</m:t>
          </m:r>
        </m:oMath>
      </m:oMathPara>
    </w:p>
    <w:p w:rsidR="00262A96" w:rsidRPr="006C1B7F" w:rsidRDefault="00594EFE" w:rsidP="006C1B7F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…maximální ohybový moment</m:t>
          </m:r>
        </m:oMath>
      </m:oMathPara>
    </w:p>
    <w:p w:rsidR="00CA03D7" w:rsidRDefault="00CA03D7" w:rsidP="00C06DD3">
      <w:pPr>
        <w:pStyle w:val="Normlnweb"/>
        <w:numPr>
          <w:ilvl w:val="0"/>
          <w:numId w:val="7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Pro kombinované namáhání je dáno redukované napětí, které je součtem vektorů namáhání na krut a ohyb. Větší vliv na toto napětí má namáhání na krut.</w:t>
      </w:r>
      <w:r w:rsidR="00525080">
        <w:rPr>
          <w:rFonts w:ascii="Trebuchet MS" w:hAnsi="Trebuchet MS"/>
        </w:rPr>
        <w:t xml:space="preserve"> Je zde také zaveden Bachův opravný součinitel, který eliminuje vliv střídavého pohybu a zatížení při otáčení.</w:t>
      </w:r>
    </w:p>
    <w:p w:rsidR="00CA03D7" w:rsidRPr="00525080" w:rsidRDefault="00594EFE" w:rsidP="00525080">
      <w:pPr>
        <w:pStyle w:val="Normlnweb"/>
        <w:spacing w:after="0"/>
        <w:ind w:left="72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DO</m:t>
              </m:r>
            </m:sub>
          </m:sSub>
        </m:oMath>
      </m:oMathPara>
    </w:p>
    <w:p w:rsidR="00525080" w:rsidRPr="00525080" w:rsidRDefault="00594EFE" w:rsidP="00525080">
      <w:pPr>
        <w:pStyle w:val="Normlnweb"/>
        <w:spacing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…redukované napětí</m:t>
          </m:r>
        </m:oMath>
      </m:oMathPara>
    </w:p>
    <w:p w:rsidR="00525080" w:rsidRPr="00525080" w:rsidRDefault="00594EFE" w:rsidP="00525080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…napětí v ohybu</m:t>
          </m:r>
        </m:oMath>
      </m:oMathPara>
    </w:p>
    <w:p w:rsidR="00525080" w:rsidRPr="00F05A0F" w:rsidRDefault="00594EFE" w:rsidP="00525080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…napětí v krutu</m:t>
          </m:r>
        </m:oMath>
      </m:oMathPara>
    </w:p>
    <w:p w:rsidR="00525080" w:rsidRPr="00F01C36" w:rsidRDefault="00594EFE" w:rsidP="00525080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 xml:space="preserve">DO </m:t>
              </m:r>
            </m:sub>
          </m:sSub>
          <m:r>
            <w:rPr>
              <w:rFonts w:ascii="Cambria Math" w:hAnsi="Cambria Math"/>
            </w:rPr>
            <m:t>…dovolené napětí v ohybu</m:t>
          </m:r>
        </m:oMath>
      </m:oMathPara>
    </w:p>
    <w:p w:rsidR="00525080" w:rsidRPr="00434023" w:rsidRDefault="00594EFE" w:rsidP="00525080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…Bachův opravný součinitel</m:t>
          </m:r>
        </m:oMath>
      </m:oMathPara>
    </w:p>
    <w:p w:rsidR="003D6CAE" w:rsidRDefault="003D6CAE" w:rsidP="003940F9">
      <w:pPr>
        <w:pStyle w:val="Normlnweb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Po dosazení do rovnice získáme </w:t>
      </w:r>
      <w:r w:rsidR="004C516E">
        <w:rPr>
          <w:rFonts w:ascii="Trebuchet MS" w:hAnsi="Trebuchet MS"/>
        </w:rPr>
        <w:t>redukovaný ohybový moment</w:t>
      </w:r>
      <w:r w:rsidR="004068D0">
        <w:rPr>
          <w:rFonts w:ascii="Trebuchet MS" w:hAnsi="Trebuchet MS"/>
        </w:rPr>
        <w:t>.</w:t>
      </w:r>
    </w:p>
    <w:p w:rsidR="004068D0" w:rsidRPr="004068D0" w:rsidRDefault="00594EFE" w:rsidP="0058198C">
      <w:pPr>
        <w:pStyle w:val="Normlnweb"/>
        <w:spacing w:after="0"/>
        <w:rPr>
          <w:rFonts w:ascii="Trebuchet MS" w:hAnsi="Trebuchet M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Omax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</m:oMath>
      </m:oMathPara>
    </w:p>
    <w:p w:rsidR="003D6CAE" w:rsidRPr="006C1B7F" w:rsidRDefault="00594EFE" w:rsidP="0058198C">
      <w:pPr>
        <w:pStyle w:val="Normlnweb"/>
        <w:spacing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Omax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+0,75∙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3D6CAE" w:rsidRPr="003D6CAE" w:rsidRDefault="00594EFE" w:rsidP="003D6CAE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…redukovaný ohybový moment</m:t>
          </m:r>
        </m:oMath>
      </m:oMathPara>
    </w:p>
    <w:p w:rsidR="004C516E" w:rsidRDefault="003D6CAE" w:rsidP="003940F9">
      <w:pPr>
        <w:pStyle w:val="Normlnweb"/>
        <w:numPr>
          <w:ilvl w:val="0"/>
          <w:numId w:val="7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Dále </w:t>
      </w:r>
      <w:r w:rsidR="004C516E">
        <w:rPr>
          <w:rFonts w:ascii="Trebuchet MS" w:hAnsi="Trebuchet MS"/>
        </w:rPr>
        <w:t>dosadíme</w:t>
      </w:r>
      <w:r>
        <w:rPr>
          <w:rFonts w:ascii="Trebuchet MS" w:hAnsi="Trebuchet MS"/>
        </w:rPr>
        <w:t xml:space="preserve"> redukovaný ohybový moment</w:t>
      </w:r>
      <w:r w:rsidR="004C516E">
        <w:rPr>
          <w:rFonts w:ascii="Trebuchet MS" w:hAnsi="Trebuchet MS"/>
        </w:rPr>
        <w:t xml:space="preserve"> do rovnice pro výpočet napětí </w:t>
      </w:r>
      <w:r w:rsidR="007F5010">
        <w:rPr>
          <w:rFonts w:ascii="Trebuchet MS" w:hAnsi="Trebuchet MS"/>
        </w:rPr>
        <w:br/>
      </w:r>
      <w:r w:rsidR="004C516E">
        <w:rPr>
          <w:rFonts w:ascii="Trebuchet MS" w:hAnsi="Trebuchet MS"/>
        </w:rPr>
        <w:t>a vyjádříme průměr v kritickém místě.</w:t>
      </w:r>
    </w:p>
    <w:p w:rsidR="00262A96" w:rsidRPr="00EA30E6" w:rsidRDefault="00594EFE" w:rsidP="006C1B7F">
      <w:pPr>
        <w:pStyle w:val="Normlnweb"/>
        <w:spacing w:before="0" w:beforeAutospacing="0"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Ored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DO</m:t>
              </m:r>
            </m:sub>
          </m:sSub>
        </m:oMath>
      </m:oMathPara>
    </w:p>
    <w:p w:rsidR="00262A96" w:rsidRPr="00F05A0F" w:rsidRDefault="00262A96" w:rsidP="006C1B7F">
      <w:pPr>
        <w:pStyle w:val="Normlnweb"/>
        <w:spacing w:before="0" w:beforeAutospacing="0" w:after="0"/>
        <w:rPr>
          <w:rFonts w:ascii="Trebuchet MS" w:hAnsi="Trebuchet MS"/>
          <w:b/>
        </w:rPr>
      </w:pPr>
      <m:oMathPara>
        <m:oMath>
          <m:r>
            <w:rPr>
              <w:rFonts w:ascii="Cambria Math" w:hAnsi="Cambria Math"/>
            </w:rPr>
            <m:t>d≥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Ored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</m:oMath>
      </m:oMathPara>
    </w:p>
    <w:p w:rsidR="00CA0DC3" w:rsidRDefault="00CA0DC3" w:rsidP="003940F9">
      <w:pPr>
        <w:pStyle w:val="Normlnweb"/>
        <w:numPr>
          <w:ilvl w:val="1"/>
          <w:numId w:val="2"/>
        </w:num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Hybný </w:t>
      </w:r>
      <w:r w:rsidRPr="00320CA8">
        <w:rPr>
          <w:rFonts w:ascii="Trebuchet MS" w:hAnsi="Trebuchet MS"/>
          <w:b/>
          <w:i/>
        </w:rPr>
        <w:t xml:space="preserve">hřídel </w:t>
      </w:r>
      <w:r>
        <w:rPr>
          <w:rFonts w:ascii="Trebuchet MS" w:hAnsi="Trebuchet MS"/>
          <w:b/>
          <w:i/>
        </w:rPr>
        <w:t>– předlohový (namáhaný na krut</w:t>
      </w:r>
      <w:r w:rsidR="00396F78">
        <w:rPr>
          <w:rFonts w:ascii="Trebuchet MS" w:hAnsi="Trebuchet MS"/>
          <w:b/>
          <w:i/>
        </w:rPr>
        <w:t xml:space="preserve"> a na ohyb</w:t>
      </w:r>
      <w:r>
        <w:rPr>
          <w:rFonts w:ascii="Trebuchet MS" w:hAnsi="Trebuchet MS"/>
          <w:b/>
          <w:i/>
        </w:rPr>
        <w:t>)</w:t>
      </w:r>
    </w:p>
    <w:p w:rsidR="0058198C" w:rsidRPr="00CA0DC3" w:rsidRDefault="0058198C" w:rsidP="0058198C">
      <w:pPr>
        <w:pStyle w:val="Normlnweb"/>
        <w:spacing w:after="0"/>
        <w:ind w:left="144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noProof/>
        </w:rPr>
        <w:drawing>
          <wp:inline distT="0" distB="0" distL="0" distR="0">
            <wp:extent cx="3024655" cy="4032874"/>
            <wp:effectExtent l="0" t="0" r="4445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bná hřídel předlohová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853" cy="403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AE" w:rsidRPr="003D6CAE" w:rsidRDefault="003D6CAE" w:rsidP="00C06DD3">
      <w:pPr>
        <w:spacing w:before="100" w:beforeAutospacing="1"/>
        <w:jc w:val="both"/>
        <w:rPr>
          <w:rFonts w:ascii="Trebuchet MS" w:hAnsi="Trebuchet MS"/>
        </w:rPr>
      </w:pPr>
      <w:r w:rsidRPr="003D6CAE">
        <w:rPr>
          <w:rFonts w:ascii="Trebuchet MS" w:hAnsi="Trebuchet MS"/>
        </w:rPr>
        <w:t>Vý</w:t>
      </w:r>
      <w:r>
        <w:rPr>
          <w:rFonts w:ascii="Trebuchet MS" w:hAnsi="Trebuchet MS"/>
        </w:rPr>
        <w:t>počet je prováděn stejným způsobem jako u hnaného a hnacího hřídele.</w:t>
      </w:r>
      <w:r w:rsidR="0019781F">
        <w:rPr>
          <w:rFonts w:ascii="Trebuchet MS" w:hAnsi="Trebuchet MS"/>
        </w:rPr>
        <w:t xml:space="preserve"> Rozdíl je především v počtu a rozložení zatěžujících sil v místech umístění ozubených kol.</w:t>
      </w:r>
      <w:r w:rsidRPr="003D6CAE">
        <w:rPr>
          <w:rFonts w:ascii="Trebuchet MS" w:hAnsi="Trebuchet MS"/>
        </w:rPr>
        <w:br w:type="page"/>
      </w:r>
    </w:p>
    <w:p w:rsidR="007449BD" w:rsidRPr="007F5010" w:rsidRDefault="007F5010" w:rsidP="007F5010">
      <w:pPr>
        <w:pStyle w:val="Normlnweb"/>
        <w:spacing w:before="120" w:beforeAutospacing="0" w:after="0"/>
        <w:jc w:val="center"/>
        <w:rPr>
          <w:rFonts w:ascii="Trebuchet MS" w:hAnsi="Trebuchet MS"/>
          <w:b/>
          <w:sz w:val="28"/>
          <w:szCs w:val="28"/>
        </w:rPr>
      </w:pPr>
      <w:r w:rsidRPr="007F5010">
        <w:rPr>
          <w:rFonts w:ascii="Trebuchet MS" w:hAnsi="Trebuchet MS"/>
          <w:b/>
          <w:sz w:val="28"/>
          <w:szCs w:val="28"/>
        </w:rPr>
        <w:t>Cvičení</w:t>
      </w:r>
    </w:p>
    <w:p w:rsidR="007449BD" w:rsidRDefault="007449BD" w:rsidP="007449BD">
      <w:pPr>
        <w:pStyle w:val="Normlnweb"/>
        <w:spacing w:after="0"/>
        <w:rPr>
          <w:rFonts w:ascii="Trebuchet MS" w:hAnsi="Trebuchet MS"/>
          <w:b/>
        </w:rPr>
      </w:pPr>
      <w:r w:rsidRPr="007449BD">
        <w:rPr>
          <w:rFonts w:ascii="Trebuchet MS" w:hAnsi="Trebuchet MS"/>
          <w:b/>
        </w:rPr>
        <w:t xml:space="preserve">Výpočet </w:t>
      </w:r>
      <w:r w:rsidR="0098009F">
        <w:rPr>
          <w:rFonts w:ascii="Trebuchet MS" w:hAnsi="Trebuchet MS"/>
          <w:b/>
        </w:rPr>
        <w:t>předlohového hřídele</w:t>
      </w:r>
    </w:p>
    <w:p w:rsidR="0098009F" w:rsidRDefault="001465E4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Navrhněte </w:t>
      </w:r>
      <w:r w:rsidR="00E64997">
        <w:rPr>
          <w:rFonts w:ascii="Trebuchet MS" w:hAnsi="Trebuchet MS"/>
        </w:rPr>
        <w:t>průměr</w:t>
      </w:r>
      <w:r w:rsidR="0098009F">
        <w:rPr>
          <w:rFonts w:ascii="Trebuchet MS" w:hAnsi="Trebuchet MS"/>
        </w:rPr>
        <w:t xml:space="preserve"> předlohového hřídele v nebezpečném průřezu</w:t>
      </w:r>
      <w:r w:rsidR="00F94F55">
        <w:rPr>
          <w:rFonts w:ascii="Trebuchet MS" w:hAnsi="Trebuchet MS"/>
        </w:rPr>
        <w:t xml:space="preserve"> (v místě</w:t>
      </w:r>
      <w:r w:rsidR="00C06DD3">
        <w:rPr>
          <w:rFonts w:ascii="Trebuchet MS" w:hAnsi="Trebuchet MS"/>
        </w:rPr>
        <w:t>,</w:t>
      </w:r>
      <w:r w:rsidR="00F94F55">
        <w:rPr>
          <w:rFonts w:ascii="Trebuchet MS" w:hAnsi="Trebuchet MS"/>
        </w:rPr>
        <w:t xml:space="preserve"> kde je největší zatížení a mohlo by dojít k deformaci)</w:t>
      </w:r>
      <w:r>
        <w:rPr>
          <w:rFonts w:ascii="Trebuchet MS" w:hAnsi="Trebuchet MS"/>
        </w:rPr>
        <w:t>.</w:t>
      </w:r>
      <w:r w:rsidR="00F94F55">
        <w:rPr>
          <w:rFonts w:ascii="Trebuchet MS" w:hAnsi="Trebuchet MS"/>
        </w:rPr>
        <w:t xml:space="preserve"> </w:t>
      </w:r>
    </w:p>
    <w:p w:rsidR="0098009F" w:rsidRDefault="002930F7" w:rsidP="00C06DD3">
      <w:pPr>
        <w:pStyle w:val="Normlnweb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Výkon je </w:t>
      </w:r>
      <w:r w:rsidR="000D38B3">
        <w:rPr>
          <w:rFonts w:ascii="Trebuchet MS" w:hAnsi="Trebuchet MS"/>
        </w:rPr>
        <w:t>3</w:t>
      </w:r>
      <w:r>
        <w:rPr>
          <w:rFonts w:ascii="Trebuchet MS" w:hAnsi="Trebuchet MS"/>
        </w:rPr>
        <w:t>,5</w:t>
      </w:r>
      <w:r w:rsidR="00BE013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kW, otáčky 15 za sekundu, průměry kol jsou 160 a </w:t>
      </w:r>
      <w:r w:rsidR="00CD4E59"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0 mm, délka hřídele je 300 mm, vzdálenosti kol od rámu a od sebe jsou stejné (kola leží </w:t>
      </w:r>
      <w:bookmarkStart w:id="0" w:name="_GoBack"/>
      <w:bookmarkEnd w:id="0"/>
      <w:r>
        <w:rPr>
          <w:rFonts w:ascii="Trebuchet MS" w:hAnsi="Trebuchet MS"/>
        </w:rPr>
        <w:t xml:space="preserve">v 1. </w:t>
      </w:r>
      <w:r w:rsidR="007F5010">
        <w:rPr>
          <w:rFonts w:ascii="Trebuchet MS" w:hAnsi="Trebuchet MS"/>
        </w:rPr>
        <w:br/>
      </w:r>
      <w:r>
        <w:rPr>
          <w:rFonts w:ascii="Trebuchet MS" w:hAnsi="Trebuchet MS"/>
        </w:rPr>
        <w:t>a 2. třetině), materiál hřídele je 11 600, zatížení je střídavý ohyb a krut.</w:t>
      </w:r>
    </w:p>
    <w:p w:rsidR="001465E4" w:rsidRDefault="009053A3" w:rsidP="007449BD">
      <w:pPr>
        <w:pStyle w:val="Normlnweb"/>
        <w:spacing w:after="0"/>
        <w:rPr>
          <w:rFonts w:ascii="Trebuchet MS" w:hAnsi="Trebuchet MS"/>
          <w:i/>
        </w:rPr>
      </w:pPr>
      <w:r w:rsidRPr="00A552F1">
        <w:rPr>
          <w:rFonts w:ascii="Trebuchet MS" w:hAnsi="Trebuchet MS"/>
          <w:i/>
        </w:rPr>
        <w:t>Řešení:</w:t>
      </w:r>
    </w:p>
    <w:p w:rsidR="002930F7" w:rsidRPr="00940ADE" w:rsidRDefault="002930F7" w:rsidP="002930F7">
      <w:pPr>
        <w:pStyle w:val="Normlnweb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Z výkonu a otáček určíme krout</w:t>
      </w:r>
      <w:r w:rsidR="00C8643E">
        <w:rPr>
          <w:rFonts w:ascii="Trebuchet MS" w:hAnsi="Trebuchet MS"/>
        </w:rPr>
        <w:t>i</w:t>
      </w:r>
      <w:r>
        <w:rPr>
          <w:rFonts w:ascii="Trebuchet MS" w:hAnsi="Trebuchet MS"/>
        </w:rPr>
        <w:t>cí moment</w:t>
      </w:r>
    </w:p>
    <w:p w:rsidR="00C8643E" w:rsidRPr="00F05A0F" w:rsidRDefault="00594EFE" w:rsidP="00C8643E">
      <w:pPr>
        <w:pStyle w:val="Normlnweb"/>
        <w:spacing w:before="120" w:beforeAutospacing="0" w:after="0"/>
        <w:ind w:left="72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2∙π∙n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3 500</m:t>
              </m:r>
            </m:num>
            <m:den>
              <m:r>
                <w:rPr>
                  <w:rFonts w:ascii="Cambria Math" w:hAnsi="Cambria Math"/>
                </w:rPr>
                <m:t>2∙π∙15</m:t>
              </m:r>
            </m:den>
          </m:f>
          <m:r>
            <w:rPr>
              <w:rFonts w:ascii="Cambria Math" w:hAnsi="Cambria Math"/>
            </w:rPr>
            <m:t>=37,2 Nm</m:t>
          </m:r>
        </m:oMath>
      </m:oMathPara>
    </w:p>
    <w:p w:rsidR="002930F7" w:rsidRPr="00F05A0F" w:rsidRDefault="00594EFE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…krouticí moment</m:t>
          </m:r>
        </m:oMath>
      </m:oMathPara>
    </w:p>
    <w:p w:rsidR="002930F7" w:rsidRPr="00F05A0F" w:rsidRDefault="002930F7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P…výkon</m:t>
          </m:r>
        </m:oMath>
      </m:oMathPara>
    </w:p>
    <w:p w:rsidR="002930F7" w:rsidRPr="00940ADE" w:rsidRDefault="002930F7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ω…úhlová rychlost</m:t>
          </m:r>
        </m:oMath>
      </m:oMathPara>
    </w:p>
    <w:p w:rsidR="002930F7" w:rsidRPr="00940ADE" w:rsidRDefault="002930F7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n…otáčky</m:t>
          </m:r>
        </m:oMath>
      </m:oMathPara>
    </w:p>
    <w:p w:rsidR="00F94F55" w:rsidRDefault="00F94F55" w:rsidP="00F94F55">
      <w:pPr>
        <w:pStyle w:val="Normlnweb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Z krouticíh</w:t>
      </w:r>
      <w:r w:rsidR="002930F7">
        <w:rPr>
          <w:rFonts w:ascii="Trebuchet MS" w:hAnsi="Trebuchet MS"/>
        </w:rPr>
        <w:t>o momentu určíme zatěžující síly</w:t>
      </w:r>
    </w:p>
    <w:p w:rsidR="00C8643E" w:rsidRPr="00434023" w:rsidRDefault="00594EFE" w:rsidP="00C8643E">
      <w:pPr>
        <w:pStyle w:val="Normlnweb"/>
        <w:spacing w:before="0" w:beforeAutospacing="0" w:after="0"/>
        <w:ind w:left="36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94F55" w:rsidRPr="00434023" w:rsidRDefault="00594EFE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…krouticí moment</m:t>
          </m:r>
        </m:oMath>
      </m:oMathPara>
    </w:p>
    <w:p w:rsidR="00F94F55" w:rsidRPr="00434023" w:rsidRDefault="00F94F55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F…zatěžující síla</m:t>
          </m:r>
        </m:oMath>
      </m:oMathPara>
    </w:p>
    <w:p w:rsidR="00F94F55" w:rsidRPr="00434023" w:rsidRDefault="00F94F55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D…průměr ozubeného kola</m:t>
          </m:r>
        </m:oMath>
      </m:oMathPara>
    </w:p>
    <w:p w:rsidR="00F94F55" w:rsidRPr="00D94F06" w:rsidRDefault="00594EFE" w:rsidP="00F94F55">
      <w:pPr>
        <w:pStyle w:val="Normlnweb"/>
        <w:spacing w:before="0" w:beforeAutospacing="0" w:after="0"/>
        <w:ind w:left="36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2∙37 200</m:t>
              </m:r>
            </m:num>
            <m:den>
              <m:r>
                <w:rPr>
                  <w:rFonts w:ascii="Cambria Math" w:hAnsi="Cambria Math"/>
                </w:rPr>
                <m:t>160</m:t>
              </m:r>
            </m:den>
          </m:f>
          <m:r>
            <w:rPr>
              <w:rFonts w:ascii="Cambria Math" w:hAnsi="Cambria Math"/>
            </w:rPr>
            <m:t>=465 N</m:t>
          </m:r>
        </m:oMath>
      </m:oMathPara>
    </w:p>
    <w:p w:rsidR="00D94F06" w:rsidRPr="00434023" w:rsidRDefault="00594EFE" w:rsidP="00D94F06">
      <w:pPr>
        <w:pStyle w:val="Normlnweb"/>
        <w:spacing w:before="0" w:beforeAutospacing="0" w:after="0"/>
        <w:ind w:left="36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∙M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2∙37 200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=1240 N</m:t>
          </m:r>
        </m:oMath>
      </m:oMathPara>
    </w:p>
    <w:p w:rsidR="00F94F55" w:rsidRDefault="00F94F55" w:rsidP="00F94F55">
      <w:pPr>
        <w:pStyle w:val="Normlnweb"/>
        <w:numPr>
          <w:ilvl w:val="0"/>
          <w:numId w:val="8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Podle obrázku z rovnovážných rovnic určíme vazbové síly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Trebuchet MS" w:hAnsi="Trebuchet MS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0C6BAD" w:rsidRPr="000C6BAD" w:rsidRDefault="000C6BAD" w:rsidP="000C6BAD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vzdálenosti kol: a=b=c=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l</m:t>
          </m:r>
        </m:oMath>
      </m:oMathPara>
    </w:p>
    <w:p w:rsidR="00D94F06" w:rsidRPr="007B72EB" w:rsidRDefault="00594EFE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sil v ose y:  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D94F06" w:rsidRPr="00D94F06" w:rsidRDefault="00594EFE" w:rsidP="00D94F0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součet momentů v bodě A: 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2∙l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∙l=0</m:t>
          </m:r>
        </m:oMath>
      </m:oMathPara>
    </w:p>
    <w:p w:rsidR="00F94F55" w:rsidRPr="009A6DF8" w:rsidRDefault="00594EFE" w:rsidP="000D38B3">
      <w:pPr>
        <w:pStyle w:val="Normlnweb"/>
        <w:spacing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2∙F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2∙465+1240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=723N</m:t>
          </m:r>
        </m:oMath>
      </m:oMathPara>
    </w:p>
    <w:p w:rsidR="00F94F55" w:rsidRPr="00A66E42" w:rsidRDefault="00594EFE" w:rsidP="008175AB">
      <w:pPr>
        <w:pStyle w:val="Normlnweb"/>
        <w:spacing w:after="0"/>
        <w:ind w:left="36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2∙F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465+2∙1240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=982N</m:t>
          </m:r>
        </m:oMath>
      </m:oMathPara>
    </w:p>
    <w:p w:rsidR="00F94F55" w:rsidRPr="006C1B7F" w:rsidRDefault="00F94F55" w:rsidP="00EF2869">
      <w:pPr>
        <w:pStyle w:val="Normlnweb"/>
        <w:numPr>
          <w:ilvl w:val="0"/>
          <w:numId w:val="8"/>
        </w:numPr>
        <w:spacing w:after="0"/>
        <w:rPr>
          <w:rFonts w:ascii="Trebuchet MS" w:hAnsi="Trebuchet MS"/>
        </w:rPr>
      </w:pPr>
      <w:r w:rsidRPr="00844222">
        <w:rPr>
          <w:rFonts w:ascii="Trebuchet MS" w:hAnsi="Trebuchet MS"/>
        </w:rPr>
        <w:t>Vy</w:t>
      </w:r>
      <w:r>
        <w:rPr>
          <w:rFonts w:ascii="Trebuchet MS" w:hAnsi="Trebuchet MS"/>
        </w:rPr>
        <w:t>počítáme maximální ohybový mome</w:t>
      </w:r>
      <w:r w:rsidRPr="00844222">
        <w:rPr>
          <w:rFonts w:ascii="Trebuchet MS" w:hAnsi="Trebuchet MS"/>
        </w:rPr>
        <w:t>nt</w:t>
      </w:r>
      <w:r>
        <w:rPr>
          <w:rFonts w:ascii="Trebuchet MS" w:hAnsi="Trebuchet MS"/>
        </w:rPr>
        <w:t xml:space="preserve">, který se nachází </w:t>
      </w:r>
      <w:r w:rsidR="00EF2869">
        <w:rPr>
          <w:rFonts w:ascii="Trebuchet MS" w:hAnsi="Trebuchet MS"/>
        </w:rPr>
        <w:t xml:space="preserve">podle obrázku </w:t>
      </w:r>
      <w:r w:rsidR="007F5010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ve vzdálenosti </w:t>
      </w:r>
      <w:r w:rsidR="00EF2869">
        <w:rPr>
          <w:rFonts w:ascii="Trebuchet MS" w:hAnsi="Trebuchet MS"/>
          <w:i/>
        </w:rPr>
        <w:t>c</w:t>
      </w:r>
      <w:r>
        <w:rPr>
          <w:rFonts w:ascii="Trebuchet MS" w:hAnsi="Trebuchet MS"/>
        </w:rPr>
        <w:t xml:space="preserve"> od </w:t>
      </w:r>
      <w:r w:rsidR="00D25D12">
        <w:rPr>
          <w:rFonts w:ascii="Trebuchet MS" w:hAnsi="Trebuchet MS"/>
        </w:rPr>
        <w:t>podpěry</w:t>
      </w:r>
      <w:r>
        <w:rPr>
          <w:rFonts w:ascii="Trebuchet MS" w:hAnsi="Trebuchet MS"/>
        </w:rPr>
        <w:t xml:space="preserve"> </w:t>
      </w:r>
      <w:r w:rsidR="00EF2869">
        <w:rPr>
          <w:rFonts w:ascii="Trebuchet MS" w:hAnsi="Trebuchet MS"/>
        </w:rPr>
        <w:t>B</w:t>
      </w:r>
      <w:r w:rsidRPr="00844222">
        <w:rPr>
          <w:rFonts w:ascii="Trebuchet MS" w:hAnsi="Trebuchet MS"/>
        </w:rPr>
        <w:t xml:space="preserve"> </w:t>
      </w:r>
      <w:r>
        <w:rPr>
          <w:rFonts w:ascii="Cambria Math" w:hAnsi="Cambria Math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=982∙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=98,2 Nm</m:t>
          </m:r>
        </m:oMath>
      </m:oMathPara>
    </w:p>
    <w:p w:rsidR="00F94F55" w:rsidRPr="00D25D12" w:rsidRDefault="00594EFE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Omax</m:t>
              </m:r>
            </m:sub>
          </m:sSub>
          <m:r>
            <w:rPr>
              <w:rFonts w:ascii="Cambria Math" w:hAnsi="Cambria Math"/>
            </w:rPr>
            <m:t>…maximální ohybový moment</m:t>
          </m:r>
        </m:oMath>
      </m:oMathPara>
    </w:p>
    <w:p w:rsidR="00D25D12" w:rsidRPr="007B0860" w:rsidRDefault="00D25D12" w:rsidP="00D25D12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a+b+c=l…délka hřídele</m:t>
          </m:r>
        </m:oMath>
      </m:oMathPara>
    </w:p>
    <w:p w:rsidR="00EA30E6" w:rsidRDefault="00F94F55" w:rsidP="00C06DD3">
      <w:pPr>
        <w:pStyle w:val="Normlnweb"/>
        <w:numPr>
          <w:ilvl w:val="0"/>
          <w:numId w:val="8"/>
        </w:numPr>
        <w:spacing w:after="0"/>
        <w:jc w:val="both"/>
        <w:rPr>
          <w:rFonts w:ascii="Trebuchet MS" w:hAnsi="Trebuchet MS"/>
        </w:rPr>
      </w:pPr>
      <w:r w:rsidRPr="00D25D12">
        <w:rPr>
          <w:rFonts w:ascii="Trebuchet MS" w:hAnsi="Trebuchet MS"/>
        </w:rPr>
        <w:t xml:space="preserve">Pro kombinované </w:t>
      </w:r>
      <w:r w:rsidR="00D25D12">
        <w:rPr>
          <w:rFonts w:ascii="Trebuchet MS" w:hAnsi="Trebuchet MS"/>
        </w:rPr>
        <w:t>střídavé zatížení předpokládáme</w:t>
      </w:r>
      <w:r w:rsidR="00EA30E6">
        <w:rPr>
          <w:rFonts w:ascii="Trebuchet MS" w:hAnsi="Trebuchet MS"/>
        </w:rPr>
        <w:t xml:space="preserve"> </w:t>
      </w:r>
      <w:r w:rsidR="00EA30E6" w:rsidRPr="00EA30E6">
        <w:rPr>
          <w:rFonts w:ascii="Trebuchet MS" w:hAnsi="Trebuchet MS"/>
          <w:i/>
        </w:rPr>
        <w:t>Bachův opravný součinitel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α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=1</m:t>
        </m:r>
      </m:oMath>
      <w:r w:rsidR="00EA30E6">
        <w:rPr>
          <w:rFonts w:ascii="Trebuchet MS" w:hAnsi="Trebuchet MS"/>
        </w:rPr>
        <w:t xml:space="preserve"> a po dosazení do rovnice získáme redukovaný ohybový moment</w:t>
      </w:r>
    </w:p>
    <w:p w:rsidR="00F94F55" w:rsidRPr="001F1765" w:rsidRDefault="00594EFE" w:rsidP="00EF2869">
      <w:pPr>
        <w:pStyle w:val="Normlnweb"/>
        <w:spacing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Omax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+0,75∙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98,2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+0,75∙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1∙37,2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=103,3 Nm</m:t>
          </m:r>
        </m:oMath>
      </m:oMathPara>
    </w:p>
    <w:p w:rsidR="00EA30E6" w:rsidRPr="00EA30E6" w:rsidRDefault="00594EFE" w:rsidP="00EA30E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…redukovaný ohybový moment</m:t>
          </m:r>
        </m:oMath>
      </m:oMathPara>
    </w:p>
    <w:p w:rsidR="00EA30E6" w:rsidRPr="00434023" w:rsidRDefault="00594EFE" w:rsidP="00EA30E6">
      <w:pPr>
        <w:pStyle w:val="Normlnweb"/>
        <w:spacing w:before="0" w:beforeAutospacing="0" w:after="0"/>
        <w:rPr>
          <w:rFonts w:ascii="Trebuchet MS" w:hAnsi="Trebuchet M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…Bachův opravný součinitel</m:t>
          </m:r>
        </m:oMath>
      </m:oMathPara>
    </w:p>
    <w:p w:rsidR="00F94F55" w:rsidRDefault="00F94F55" w:rsidP="00C06DD3">
      <w:pPr>
        <w:pStyle w:val="Normlnweb"/>
        <w:numPr>
          <w:ilvl w:val="0"/>
          <w:numId w:val="8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Dále dosadíme redukovaný ohybový moment do rovnice pro výpočet napětí </w:t>
      </w:r>
      <w:r w:rsidR="007F5010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a </w:t>
      </w:r>
      <w:r w:rsidR="00CD4E59">
        <w:rPr>
          <w:rFonts w:ascii="Trebuchet MS" w:hAnsi="Trebuchet MS"/>
        </w:rPr>
        <w:t>vypočítáme a zaokrouhlíme na typizovaný</w:t>
      </w:r>
      <w:r>
        <w:rPr>
          <w:rFonts w:ascii="Trebuchet MS" w:hAnsi="Trebuchet MS"/>
        </w:rPr>
        <w:t xml:space="preserve"> průměr v kritickém místě.</w:t>
      </w:r>
    </w:p>
    <w:p w:rsidR="00F94F55" w:rsidRPr="007B72EB" w:rsidRDefault="00594EFE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Ored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Ored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DO</m:t>
              </m:r>
            </m:sub>
          </m:sSub>
          <m:r>
            <w:rPr>
              <w:rFonts w:ascii="Cambria Math" w:hAnsi="Cambria Math"/>
            </w:rPr>
            <m:t>=85…115 MPa</m:t>
          </m:r>
        </m:oMath>
      </m:oMathPara>
    </w:p>
    <w:p w:rsidR="00F94F55" w:rsidRPr="00CD4E59" w:rsidRDefault="00F94F55" w:rsidP="00F94F55">
      <w:pPr>
        <w:pStyle w:val="Normlnweb"/>
        <w:spacing w:before="0" w:beforeAutospacing="0" w:after="0"/>
        <w:rPr>
          <w:rFonts w:ascii="Trebuchet MS" w:hAnsi="Trebuchet MS"/>
        </w:rPr>
      </w:pPr>
      <m:oMathPara>
        <m:oMath>
          <m:r>
            <w:rPr>
              <w:rFonts w:ascii="Cambria Math" w:hAnsi="Cambria Math"/>
            </w:rPr>
            <m:t>d≥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Ored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π∙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DO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32∙103 300</m:t>
                  </m:r>
                </m:num>
                <m:den>
                  <m:r>
                    <w:rPr>
                      <w:rFonts w:ascii="Cambria Math" w:hAnsi="Cambria Math"/>
                    </w:rPr>
                    <m:t>π∙85</m:t>
                  </m:r>
                </m:den>
              </m:f>
            </m:e>
          </m:rad>
          <m:r>
            <w:rPr>
              <w:rFonts w:ascii="Cambria Math" w:hAnsi="Cambria Math"/>
            </w:rPr>
            <m:t>=23,1 mm</m:t>
          </m:r>
        </m:oMath>
      </m:oMathPara>
    </w:p>
    <w:p w:rsidR="00CD4E59" w:rsidRPr="00CD4E59" w:rsidRDefault="00CD4E59" w:rsidP="001F1765">
      <w:pPr>
        <w:pStyle w:val="Normlnweb"/>
        <w:spacing w:after="0"/>
        <w:rPr>
          <w:rFonts w:ascii="Trebuchet MS" w:hAnsi="Trebuchet MS"/>
          <w:b/>
          <w:u w:val="single"/>
        </w:rPr>
      </w:pPr>
      <m:oMathPara>
        <m:oMath>
          <m:r>
            <w:rPr>
              <w:rFonts w:ascii="Cambria Math" w:hAnsi="Cambria Math"/>
              <w:u w:val="single"/>
            </w:rPr>
            <m:t>d=24 mm</m:t>
          </m:r>
        </m:oMath>
      </m:oMathPara>
    </w:p>
    <w:p w:rsidR="00CD4E59" w:rsidRPr="00F05A0F" w:rsidRDefault="00CD4E59" w:rsidP="00F94F55">
      <w:pPr>
        <w:pStyle w:val="Normlnweb"/>
        <w:spacing w:before="0" w:beforeAutospacing="0" w:after="0"/>
        <w:rPr>
          <w:rFonts w:ascii="Trebuchet MS" w:hAnsi="Trebuchet MS"/>
          <w:b/>
        </w:rPr>
      </w:pPr>
    </w:p>
    <w:p w:rsidR="00F94F55" w:rsidRPr="00A552F1" w:rsidRDefault="00F94F55" w:rsidP="00CD4E59">
      <w:pPr>
        <w:pStyle w:val="Normlnweb"/>
        <w:spacing w:after="0"/>
        <w:rPr>
          <w:rFonts w:ascii="Trebuchet MS" w:hAnsi="Trebuchet MS"/>
          <w:i/>
        </w:rPr>
      </w:pPr>
    </w:p>
    <w:sectPr w:rsidR="00F94F55" w:rsidRPr="00A552F1" w:rsidSect="0069463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31" w:rsidRDefault="003D6831">
      <w:r>
        <w:separator/>
      </w:r>
    </w:p>
  </w:endnote>
  <w:endnote w:type="continuationSeparator" w:id="0">
    <w:p w:rsidR="003D6831" w:rsidRDefault="003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31" w:rsidRDefault="003D6831">
      <w:r>
        <w:separator/>
      </w:r>
    </w:p>
  </w:footnote>
  <w:footnote w:type="continuationSeparator" w:id="0">
    <w:p w:rsidR="003D6831" w:rsidRDefault="003D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DA" w:rsidRDefault="000D39DA">
    <w:pPr>
      <w:pStyle w:val="Zhlav"/>
    </w:pPr>
    <w:r>
      <w:rPr>
        <w:noProof/>
      </w:rPr>
      <w:drawing>
        <wp:inline distT="0" distB="0" distL="0" distR="0">
          <wp:extent cx="5762625" cy="1257300"/>
          <wp:effectExtent l="0" t="0" r="0" b="0"/>
          <wp:docPr id="1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64E"/>
    <w:multiLevelType w:val="hybridMultilevel"/>
    <w:tmpl w:val="988C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5BCD"/>
    <w:multiLevelType w:val="hybridMultilevel"/>
    <w:tmpl w:val="5B64A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473"/>
    <w:multiLevelType w:val="hybridMultilevel"/>
    <w:tmpl w:val="3D66C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7CD"/>
    <w:multiLevelType w:val="hybridMultilevel"/>
    <w:tmpl w:val="30CC8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7B44"/>
    <w:multiLevelType w:val="hybridMultilevel"/>
    <w:tmpl w:val="ECBCA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F60"/>
    <w:multiLevelType w:val="hybridMultilevel"/>
    <w:tmpl w:val="0A442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B1175"/>
    <w:multiLevelType w:val="hybridMultilevel"/>
    <w:tmpl w:val="3D66C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67CDD"/>
    <w:multiLevelType w:val="hybridMultilevel"/>
    <w:tmpl w:val="30CC8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015F9"/>
    <w:multiLevelType w:val="hybridMultilevel"/>
    <w:tmpl w:val="04B4C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4B8"/>
    <w:rsid w:val="00017185"/>
    <w:rsid w:val="00017CDC"/>
    <w:rsid w:val="00024B45"/>
    <w:rsid w:val="00025237"/>
    <w:rsid w:val="0003226D"/>
    <w:rsid w:val="00032E38"/>
    <w:rsid w:val="0005712E"/>
    <w:rsid w:val="000743DE"/>
    <w:rsid w:val="00074B47"/>
    <w:rsid w:val="000923E3"/>
    <w:rsid w:val="00095FA5"/>
    <w:rsid w:val="000B1D20"/>
    <w:rsid w:val="000B51F8"/>
    <w:rsid w:val="000B58ED"/>
    <w:rsid w:val="000C6BAD"/>
    <w:rsid w:val="000D38B3"/>
    <w:rsid w:val="000D39DA"/>
    <w:rsid w:val="000D412B"/>
    <w:rsid w:val="000E4CA2"/>
    <w:rsid w:val="000F1BF1"/>
    <w:rsid w:val="00103591"/>
    <w:rsid w:val="00106230"/>
    <w:rsid w:val="001108DC"/>
    <w:rsid w:val="001221B0"/>
    <w:rsid w:val="0013537D"/>
    <w:rsid w:val="00135AB1"/>
    <w:rsid w:val="001465E4"/>
    <w:rsid w:val="00164C56"/>
    <w:rsid w:val="00167A1A"/>
    <w:rsid w:val="0018435E"/>
    <w:rsid w:val="001953E8"/>
    <w:rsid w:val="0019781F"/>
    <w:rsid w:val="001B2FA9"/>
    <w:rsid w:val="001B6EAB"/>
    <w:rsid w:val="001D0F78"/>
    <w:rsid w:val="001D47A3"/>
    <w:rsid w:val="001D666D"/>
    <w:rsid w:val="001E3818"/>
    <w:rsid w:val="001E759F"/>
    <w:rsid w:val="001E768F"/>
    <w:rsid w:val="001F1765"/>
    <w:rsid w:val="00216451"/>
    <w:rsid w:val="00234D3F"/>
    <w:rsid w:val="00237158"/>
    <w:rsid w:val="002478DA"/>
    <w:rsid w:val="00262A96"/>
    <w:rsid w:val="002930F7"/>
    <w:rsid w:val="002F3BFF"/>
    <w:rsid w:val="0030272F"/>
    <w:rsid w:val="00302838"/>
    <w:rsid w:val="00304AD2"/>
    <w:rsid w:val="00307CE6"/>
    <w:rsid w:val="00310EF6"/>
    <w:rsid w:val="00320CA8"/>
    <w:rsid w:val="00322EE9"/>
    <w:rsid w:val="003373CD"/>
    <w:rsid w:val="003439A7"/>
    <w:rsid w:val="00353CD6"/>
    <w:rsid w:val="00354054"/>
    <w:rsid w:val="00367802"/>
    <w:rsid w:val="003766AD"/>
    <w:rsid w:val="0038315E"/>
    <w:rsid w:val="003940F9"/>
    <w:rsid w:val="00396F78"/>
    <w:rsid w:val="003A6C59"/>
    <w:rsid w:val="003B2560"/>
    <w:rsid w:val="003B3820"/>
    <w:rsid w:val="003D6831"/>
    <w:rsid w:val="003D6CAE"/>
    <w:rsid w:val="003D7523"/>
    <w:rsid w:val="003E303C"/>
    <w:rsid w:val="003F5F34"/>
    <w:rsid w:val="004068D0"/>
    <w:rsid w:val="00416829"/>
    <w:rsid w:val="00434023"/>
    <w:rsid w:val="0044598A"/>
    <w:rsid w:val="00445B0E"/>
    <w:rsid w:val="00450E08"/>
    <w:rsid w:val="00453B96"/>
    <w:rsid w:val="00463BD6"/>
    <w:rsid w:val="00464D82"/>
    <w:rsid w:val="00474C4A"/>
    <w:rsid w:val="0049101B"/>
    <w:rsid w:val="004A37DA"/>
    <w:rsid w:val="004B6818"/>
    <w:rsid w:val="004B7DCA"/>
    <w:rsid w:val="004B7E0C"/>
    <w:rsid w:val="004C326D"/>
    <w:rsid w:val="004C516E"/>
    <w:rsid w:val="004D1DFB"/>
    <w:rsid w:val="004E479A"/>
    <w:rsid w:val="004E7793"/>
    <w:rsid w:val="004F3410"/>
    <w:rsid w:val="004F4878"/>
    <w:rsid w:val="00505613"/>
    <w:rsid w:val="0050786D"/>
    <w:rsid w:val="00517935"/>
    <w:rsid w:val="0052304D"/>
    <w:rsid w:val="00525080"/>
    <w:rsid w:val="0052758E"/>
    <w:rsid w:val="00530895"/>
    <w:rsid w:val="00541964"/>
    <w:rsid w:val="005427D3"/>
    <w:rsid w:val="00553F1A"/>
    <w:rsid w:val="00566D34"/>
    <w:rsid w:val="005772D7"/>
    <w:rsid w:val="0058198C"/>
    <w:rsid w:val="00594EFE"/>
    <w:rsid w:val="005A4BEA"/>
    <w:rsid w:val="005D2DC7"/>
    <w:rsid w:val="005D3B0F"/>
    <w:rsid w:val="005D76A2"/>
    <w:rsid w:val="005E22E7"/>
    <w:rsid w:val="005F26C9"/>
    <w:rsid w:val="005F472C"/>
    <w:rsid w:val="006049E9"/>
    <w:rsid w:val="00617DD6"/>
    <w:rsid w:val="006231E4"/>
    <w:rsid w:val="00623648"/>
    <w:rsid w:val="006247DD"/>
    <w:rsid w:val="00630138"/>
    <w:rsid w:val="00645D1B"/>
    <w:rsid w:val="006477AD"/>
    <w:rsid w:val="00650DF1"/>
    <w:rsid w:val="0065665F"/>
    <w:rsid w:val="00675E80"/>
    <w:rsid w:val="0068550F"/>
    <w:rsid w:val="0069463A"/>
    <w:rsid w:val="006A2447"/>
    <w:rsid w:val="006A66A8"/>
    <w:rsid w:val="006B5617"/>
    <w:rsid w:val="006B731F"/>
    <w:rsid w:val="006C1B7F"/>
    <w:rsid w:val="006E190C"/>
    <w:rsid w:val="006E3C4C"/>
    <w:rsid w:val="006E70B6"/>
    <w:rsid w:val="007024B8"/>
    <w:rsid w:val="00710190"/>
    <w:rsid w:val="00717097"/>
    <w:rsid w:val="00722897"/>
    <w:rsid w:val="007449BD"/>
    <w:rsid w:val="00753E7F"/>
    <w:rsid w:val="007540F7"/>
    <w:rsid w:val="00760891"/>
    <w:rsid w:val="00775C6B"/>
    <w:rsid w:val="0078793E"/>
    <w:rsid w:val="00791C22"/>
    <w:rsid w:val="00793489"/>
    <w:rsid w:val="007A0FB0"/>
    <w:rsid w:val="007A56CB"/>
    <w:rsid w:val="007B0860"/>
    <w:rsid w:val="007B44BD"/>
    <w:rsid w:val="007B72EB"/>
    <w:rsid w:val="007C7200"/>
    <w:rsid w:val="007D09A7"/>
    <w:rsid w:val="007F5010"/>
    <w:rsid w:val="00810E69"/>
    <w:rsid w:val="0081707B"/>
    <w:rsid w:val="008172CF"/>
    <w:rsid w:val="008175AB"/>
    <w:rsid w:val="00830FA6"/>
    <w:rsid w:val="0083332D"/>
    <w:rsid w:val="00837D68"/>
    <w:rsid w:val="008406A3"/>
    <w:rsid w:val="00840A68"/>
    <w:rsid w:val="00844222"/>
    <w:rsid w:val="008525D6"/>
    <w:rsid w:val="00860641"/>
    <w:rsid w:val="00870013"/>
    <w:rsid w:val="0087023F"/>
    <w:rsid w:val="008753AC"/>
    <w:rsid w:val="008766EC"/>
    <w:rsid w:val="0088259D"/>
    <w:rsid w:val="00895E46"/>
    <w:rsid w:val="008B3402"/>
    <w:rsid w:val="008E49A7"/>
    <w:rsid w:val="008E72E9"/>
    <w:rsid w:val="009053A3"/>
    <w:rsid w:val="009203F7"/>
    <w:rsid w:val="00924AAD"/>
    <w:rsid w:val="00924F3A"/>
    <w:rsid w:val="009376E6"/>
    <w:rsid w:val="00940ADE"/>
    <w:rsid w:val="0096072F"/>
    <w:rsid w:val="009634F2"/>
    <w:rsid w:val="00963F44"/>
    <w:rsid w:val="0098009F"/>
    <w:rsid w:val="00987F31"/>
    <w:rsid w:val="009A1D96"/>
    <w:rsid w:val="009A296E"/>
    <w:rsid w:val="009A6DF8"/>
    <w:rsid w:val="00A03127"/>
    <w:rsid w:val="00A1578D"/>
    <w:rsid w:val="00A16491"/>
    <w:rsid w:val="00A2570A"/>
    <w:rsid w:val="00A552F1"/>
    <w:rsid w:val="00A66E42"/>
    <w:rsid w:val="00A72DE9"/>
    <w:rsid w:val="00A75629"/>
    <w:rsid w:val="00A82D52"/>
    <w:rsid w:val="00A875FA"/>
    <w:rsid w:val="00A921CB"/>
    <w:rsid w:val="00A97C58"/>
    <w:rsid w:val="00AA67AC"/>
    <w:rsid w:val="00AB256E"/>
    <w:rsid w:val="00AB475E"/>
    <w:rsid w:val="00AB53BD"/>
    <w:rsid w:val="00AB7275"/>
    <w:rsid w:val="00AC0072"/>
    <w:rsid w:val="00AD6ACF"/>
    <w:rsid w:val="00AD7D04"/>
    <w:rsid w:val="00AE255D"/>
    <w:rsid w:val="00B20ADC"/>
    <w:rsid w:val="00B23A66"/>
    <w:rsid w:val="00B23D12"/>
    <w:rsid w:val="00B31591"/>
    <w:rsid w:val="00B552D2"/>
    <w:rsid w:val="00B564AB"/>
    <w:rsid w:val="00B564AD"/>
    <w:rsid w:val="00B616AF"/>
    <w:rsid w:val="00B72EA2"/>
    <w:rsid w:val="00B811A7"/>
    <w:rsid w:val="00B9283C"/>
    <w:rsid w:val="00BB269D"/>
    <w:rsid w:val="00BC33F8"/>
    <w:rsid w:val="00BC542A"/>
    <w:rsid w:val="00BE013F"/>
    <w:rsid w:val="00BE03B0"/>
    <w:rsid w:val="00BF0975"/>
    <w:rsid w:val="00BF1F36"/>
    <w:rsid w:val="00BF39DB"/>
    <w:rsid w:val="00BF41E1"/>
    <w:rsid w:val="00C06DD3"/>
    <w:rsid w:val="00C12283"/>
    <w:rsid w:val="00C14D0D"/>
    <w:rsid w:val="00C16823"/>
    <w:rsid w:val="00C21023"/>
    <w:rsid w:val="00C44521"/>
    <w:rsid w:val="00C54555"/>
    <w:rsid w:val="00C8643E"/>
    <w:rsid w:val="00C922AE"/>
    <w:rsid w:val="00C97E54"/>
    <w:rsid w:val="00CA03D7"/>
    <w:rsid w:val="00CA0DC3"/>
    <w:rsid w:val="00CA0EAD"/>
    <w:rsid w:val="00CA18D2"/>
    <w:rsid w:val="00CA71CD"/>
    <w:rsid w:val="00CD018F"/>
    <w:rsid w:val="00CD4E59"/>
    <w:rsid w:val="00CF631C"/>
    <w:rsid w:val="00D05E55"/>
    <w:rsid w:val="00D12203"/>
    <w:rsid w:val="00D21F52"/>
    <w:rsid w:val="00D25D12"/>
    <w:rsid w:val="00D31AB1"/>
    <w:rsid w:val="00D4497B"/>
    <w:rsid w:val="00D66A37"/>
    <w:rsid w:val="00D7775B"/>
    <w:rsid w:val="00D94F06"/>
    <w:rsid w:val="00DB14A3"/>
    <w:rsid w:val="00DB793A"/>
    <w:rsid w:val="00DC73AC"/>
    <w:rsid w:val="00DE4362"/>
    <w:rsid w:val="00DF37EC"/>
    <w:rsid w:val="00E17D0B"/>
    <w:rsid w:val="00E217DD"/>
    <w:rsid w:val="00E46D7D"/>
    <w:rsid w:val="00E64997"/>
    <w:rsid w:val="00E651DC"/>
    <w:rsid w:val="00E77409"/>
    <w:rsid w:val="00E97CF1"/>
    <w:rsid w:val="00EA2E38"/>
    <w:rsid w:val="00EA30E6"/>
    <w:rsid w:val="00EB0288"/>
    <w:rsid w:val="00EB662E"/>
    <w:rsid w:val="00EB7425"/>
    <w:rsid w:val="00EC6B1E"/>
    <w:rsid w:val="00ED0F00"/>
    <w:rsid w:val="00EE20C8"/>
    <w:rsid w:val="00EF08B3"/>
    <w:rsid w:val="00EF2869"/>
    <w:rsid w:val="00F01C36"/>
    <w:rsid w:val="00F05A0F"/>
    <w:rsid w:val="00F461FE"/>
    <w:rsid w:val="00F52D13"/>
    <w:rsid w:val="00F72FD6"/>
    <w:rsid w:val="00F74591"/>
    <w:rsid w:val="00F77AC2"/>
    <w:rsid w:val="00F84E66"/>
    <w:rsid w:val="00F94F55"/>
    <w:rsid w:val="00F96060"/>
    <w:rsid w:val="00FC022E"/>
    <w:rsid w:val="00FC2F21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4725B62B-2B17-41AB-AC3C-EEC52C2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6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024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24B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02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234D3F"/>
    <w:rPr>
      <w:b/>
      <w:bCs/>
    </w:rPr>
  </w:style>
  <w:style w:type="paragraph" w:styleId="Normlnweb">
    <w:name w:val="Normal (Web)"/>
    <w:basedOn w:val="Normln"/>
    <w:uiPriority w:val="99"/>
    <w:rsid w:val="00234D3F"/>
    <w:pPr>
      <w:spacing w:before="100" w:beforeAutospacing="1" w:after="119"/>
    </w:pPr>
  </w:style>
  <w:style w:type="paragraph" w:styleId="Bezmezer">
    <w:name w:val="No Spacing"/>
    <w:qFormat/>
    <w:rsid w:val="00234D3F"/>
    <w:pPr>
      <w:suppressAutoHyphens/>
    </w:pPr>
    <w:rPr>
      <w:rFonts w:eastAsia="Calibri"/>
      <w:sz w:val="22"/>
      <w:szCs w:val="22"/>
      <w:lang w:eastAsia="ar-SA"/>
    </w:rPr>
  </w:style>
  <w:style w:type="paragraph" w:styleId="Zkladntext">
    <w:name w:val="Body Text"/>
    <w:basedOn w:val="Normln"/>
    <w:rsid w:val="002F3BFF"/>
    <w:pPr>
      <w:widowControl w:val="0"/>
      <w:suppressAutoHyphens/>
      <w:spacing w:after="120"/>
    </w:pPr>
    <w:rPr>
      <w:rFonts w:eastAsia="Andale Sans UI"/>
      <w:kern w:val="1"/>
    </w:rPr>
  </w:style>
  <w:style w:type="paragraph" w:styleId="Textbubliny">
    <w:name w:val="Balloon Text"/>
    <w:basedOn w:val="Normln"/>
    <w:link w:val="TextbublinyChar"/>
    <w:rsid w:val="00D77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7775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77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8DF2-B972-42AB-8B95-E4B05CD8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 EU peníze školám“</vt:lpstr>
    </vt:vector>
  </TitlesOfParts>
  <Company>ISŠTE Sokolov, Jednoty 1620, 356 11  Sokolov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EU peníze školám“</dc:title>
  <dc:creator>hnatkova</dc:creator>
  <cp:lastModifiedBy>hethova</cp:lastModifiedBy>
  <cp:revision>22</cp:revision>
  <dcterms:created xsi:type="dcterms:W3CDTF">2013-10-04T12:12:00Z</dcterms:created>
  <dcterms:modified xsi:type="dcterms:W3CDTF">2014-04-06T17:44:00Z</dcterms:modified>
</cp:coreProperties>
</file>