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EE" w:rsidRDefault="006226EE" w:rsidP="007024B8">
      <w:pPr>
        <w:jc w:val="center"/>
        <w:rPr>
          <w:rFonts w:ascii="Albertus MT" w:hAnsi="Albertus MT"/>
          <w:b/>
        </w:rPr>
      </w:pPr>
    </w:p>
    <w:p w:rsidR="006226EE" w:rsidRPr="00B23A66" w:rsidRDefault="006226EE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6226EE" w:rsidRPr="00B23A66" w:rsidRDefault="006226E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226EE" w:rsidRPr="00B23A66" w:rsidRDefault="006226E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6226EE" w:rsidRPr="00B23A66" w:rsidRDefault="006226E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226EE" w:rsidRPr="00B23A66" w:rsidRDefault="006226E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6226EE" w:rsidRDefault="006226EE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  <w:b/>
              </w:rPr>
            </w:pPr>
          </w:p>
          <w:p w:rsidR="006226EE" w:rsidRPr="006464C5" w:rsidRDefault="006226EE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VY_32_INOVACE_7_1_12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6226EE" w:rsidRPr="00D4418F" w:rsidRDefault="006226EE" w:rsidP="00D4418F">
            <w:pPr>
              <w:pStyle w:val="Titulek"/>
              <w:tabs>
                <w:tab w:val="left" w:pos="3784"/>
                <w:tab w:val="center" w:pos="4535"/>
              </w:tabs>
              <w:rPr>
                <w:rFonts w:ascii="Trebuchet MS" w:hAnsi="Trebuchet MS"/>
                <w:b w:val="0"/>
                <w:sz w:val="24"/>
                <w:szCs w:val="24"/>
              </w:rPr>
            </w:pPr>
            <w:r w:rsidRPr="00D4418F">
              <w:rPr>
                <w:rFonts w:ascii="Trebuchet MS" w:hAnsi="Trebuchet MS"/>
                <w:b w:val="0"/>
                <w:sz w:val="24"/>
                <w:szCs w:val="24"/>
              </w:rPr>
              <w:t>Automatizace – regulované obvody – Zapojení pro určení vlivu změn napájecího napětí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6226EE" w:rsidRPr="00A61673" w:rsidRDefault="006226EE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6464C5" w:rsidRDefault="006226EE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6226EE" w:rsidRPr="006464C5" w:rsidRDefault="006226EE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6226EE" w:rsidRPr="00A61673" w:rsidRDefault="006226EE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6226EE" w:rsidRPr="00A61673" w:rsidRDefault="006226EE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EB43F7" w:rsidRDefault="006226EE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6226EE" w:rsidRPr="00D4418F" w:rsidRDefault="006226EE" w:rsidP="00D441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Vliv</w:t>
            </w:r>
            <w:r w:rsidRPr="00D4418F">
              <w:rPr>
                <w:rFonts w:ascii="Trebuchet MS" w:hAnsi="Trebuchet MS"/>
                <w:bCs/>
              </w:rPr>
              <w:t xml:space="preserve"> změn napájecího napětí</w:t>
            </w:r>
            <w:r>
              <w:rPr>
                <w:rFonts w:ascii="Trebuchet MS" w:hAnsi="Trebuchet MS"/>
                <w:bCs/>
              </w:rPr>
              <w:t>, rušivé napětí, napájecí větev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6226EE" w:rsidRPr="00A61673" w:rsidRDefault="006226EE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6226E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226EE" w:rsidRPr="00A61673" w:rsidRDefault="006226E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6226EE" w:rsidRPr="00A61673" w:rsidRDefault="006226EE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6226EE" w:rsidRPr="00A61673" w:rsidRDefault="006226EE" w:rsidP="00FA1A23">
      <w:pPr>
        <w:jc w:val="both"/>
        <w:rPr>
          <w:rFonts w:ascii="Trebuchet MS" w:hAnsi="Trebuchet MS"/>
          <w:i/>
        </w:rPr>
      </w:pPr>
    </w:p>
    <w:p w:rsidR="006226EE" w:rsidRPr="002E3B73" w:rsidRDefault="006226EE" w:rsidP="00FA1A23">
      <w:pPr>
        <w:jc w:val="both"/>
        <w:rPr>
          <w:rFonts w:ascii="Trebuchet MS" w:hAnsi="Trebuchet MS"/>
          <w:i/>
        </w:rPr>
      </w:pPr>
      <w:r w:rsidRPr="002E3B73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6226EE" w:rsidRPr="002E3B73" w:rsidRDefault="006226EE" w:rsidP="00AB6E3D">
      <w:pPr>
        <w:rPr>
          <w:rFonts w:ascii="Trebuchet MS" w:hAnsi="Trebuchet MS"/>
          <w:i/>
        </w:rPr>
      </w:pPr>
      <w:r w:rsidRPr="002E3B73">
        <w:rPr>
          <w:rFonts w:ascii="Trebuchet MS" w:hAnsi="Trebuchet MS"/>
          <w:i/>
        </w:rPr>
        <w:t>Pokud není uvedeno jinak, autorem textů a obrázků je Ing. Luboš Látal.</w:t>
      </w:r>
      <w:r w:rsidRPr="002E3B73">
        <w:rPr>
          <w:i/>
        </w:rPr>
        <w:br w:type="page"/>
      </w:r>
    </w:p>
    <w:p w:rsidR="006226EE" w:rsidRDefault="006226EE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6226EE" w:rsidRDefault="006226EE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6226EE" w:rsidRDefault="006226EE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Zapojení pro určení vlivu změn napájecího napětí</w:t>
      </w:r>
    </w:p>
    <w:p w:rsidR="006226EE" w:rsidRDefault="006226EE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226EE" w:rsidRDefault="006226EE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Zapojení pro určení vlivu změn napájecího napětí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6226EE" w:rsidRPr="000919AB" w:rsidRDefault="006226EE" w:rsidP="00701C72">
      <w:pPr>
        <w:rPr>
          <w:rFonts w:ascii="Trebuchet MS" w:hAnsi="Trebuchet MS"/>
          <w:b/>
          <w:bCs/>
        </w:rPr>
      </w:pPr>
    </w:p>
    <w:p w:rsidR="006226EE" w:rsidRDefault="006226EE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Ať u</w:t>
      </w:r>
      <w:r w:rsidRPr="002C18CA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=2 mV na frekvenci 1 kHz, určete činitel potlačení změn napájecího napětí </w:t>
      </w:r>
    </w:p>
    <w:p w:rsidR="006226EE" w:rsidRDefault="006226EE" w:rsidP="00AB6E3D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SVR v dB.</w:t>
      </w:r>
    </w:p>
    <w:p w:rsidR="006226EE" w:rsidRDefault="006226EE" w:rsidP="003865BB">
      <w:pPr>
        <w:pStyle w:val="Odstavecseseznamem"/>
        <w:ind w:left="720"/>
        <w:rPr>
          <w:rFonts w:ascii="Trebuchet MS" w:hAnsi="Trebuchet MS"/>
        </w:rPr>
      </w:pPr>
    </w:p>
    <w:p w:rsidR="006226EE" w:rsidRDefault="002E3B73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2.75pt;width:386.7pt;height:237.15pt;z-index:-251658752" wrapcoords="-36 0 -36 21542 21600 21542 21600 0 -36 0">
            <v:imagedata r:id="rId7" o:title=""/>
            <w10:wrap type="tight"/>
          </v:shape>
        </w:pict>
      </w: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Obr. 1a </w:t>
      </w:r>
      <w:r w:rsidRPr="00D4418F">
        <w:rPr>
          <w:rFonts w:ascii="Trebuchet MS" w:hAnsi="Trebuchet MS"/>
          <w:bCs/>
        </w:rPr>
        <w:t xml:space="preserve">Zapojení pro určení </w:t>
      </w:r>
      <w:r>
        <w:rPr>
          <w:rFonts w:ascii="Trebuchet MS" w:hAnsi="Trebuchet MS"/>
          <w:bCs/>
        </w:rPr>
        <w:t>SVR</w:t>
      </w: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2E3B73" w:rsidP="005D4403">
      <w:pPr>
        <w:pStyle w:val="Odstavecseseznamem"/>
        <w:ind w:left="0"/>
        <w:rPr>
          <w:rFonts w:ascii="Trebuchet MS" w:hAnsi="Trebuchet MS"/>
          <w:bCs/>
        </w:rPr>
      </w:pPr>
      <w:r>
        <w:rPr>
          <w:noProof/>
        </w:rPr>
        <w:pict>
          <v:shape id="_x0000_s1027" type="#_x0000_t75" style="position:absolute;margin-left:9pt;margin-top:3.55pt;width:350.7pt;height:321.65pt;z-index:-251657728" wrapcoords="-36 0 -36 21561 21600 21561 21600 0 -36 0">
            <v:imagedata r:id="rId8" o:title=""/>
            <w10:wrap type="tight"/>
          </v:shape>
        </w:pict>
      </w: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5D4403">
      <w:pPr>
        <w:pStyle w:val="Odstavecseseznamem"/>
        <w:ind w:left="0"/>
        <w:rPr>
          <w:rFonts w:ascii="Trebuchet MS" w:hAnsi="Trebuchet MS"/>
          <w:bCs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1b Typická závislost na frekvenci</w:t>
      </w:r>
    </w:p>
    <w:p w:rsidR="006226EE" w:rsidRDefault="006226EE" w:rsidP="005D4403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Budeme uvažovat, že rušivé napětí u</w:t>
      </w:r>
      <w:r w:rsidRPr="002C18CA"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</w:rPr>
        <w:t xml:space="preserve"> od střídavé složky u</w:t>
      </w:r>
      <w:r w:rsidRPr="002C18CA">
        <w:rPr>
          <w:rFonts w:ascii="Trebuchet MS" w:hAnsi="Trebuchet MS"/>
          <w:vertAlign w:val="subscript"/>
        </w:rPr>
        <w:t>n</w:t>
      </w:r>
      <w:r>
        <w:rPr>
          <w:rFonts w:ascii="Trebuchet MS" w:hAnsi="Trebuchet MS"/>
        </w:rPr>
        <w:t xml:space="preserve"> napájecího napětí </w: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proniká přímo na vstup operačního zesilovače. Potom pro výstupní napětí u</w:t>
      </w:r>
      <w:r w:rsidRPr="002C18CA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  <w:vertAlign w:val="subscript"/>
        </w:rPr>
        <w:t xml:space="preserve">  </w:t>
      </w:r>
      <w:r>
        <w:rPr>
          <w:rFonts w:ascii="Trebuchet MS" w:hAnsi="Trebuchet MS"/>
        </w:rPr>
        <w:t xml:space="preserve">platí </w: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za uvedených poměrů</w:t>
      </w:r>
    </w:p>
    <w:p w:rsidR="006226EE" w:rsidRDefault="002E3B73" w:rsidP="002C18C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0;margin-top:10.15pt;width:60.95pt;height:20pt;z-index:251655680" wrapcoords="-267 0 -267 20800 21600 20800 21600 0 -267 0" filled="t">
            <v:imagedata r:id="rId9" o:title=""/>
            <w10:wrap type="tight"/>
          </v:shape>
          <o:OLEObject Type="Embed" ProgID="Equation.3" ShapeID="_x0000_s1028" DrawAspect="Content" ObjectID="_1450685566" r:id="rId10"/>
        </w:objec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 SVR platí</w:t>
      </w:r>
    </w:p>
    <w:p w:rsidR="006226EE" w:rsidRDefault="002E3B73" w:rsidP="002C18C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8.45pt;width:294pt;height:40pt;z-index:251656704" wrapcoords="-55 0 -55 21192 21600 21192 21600 0 -55 0" filled="t">
            <v:imagedata r:id="rId11" o:title=""/>
            <w10:wrap type="tight"/>
          </v:shape>
          <o:OLEObject Type="Embed" ProgID="Equation.3" ShapeID="_x0000_s1029" DrawAspect="Content" ObjectID="_1450685567" r:id="rId12"/>
        </w:objec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Typická závislost SVR na frekvenci je na obrázku (obr. 1b). Popisovaná je situace </w: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 záporné napájecí napětí. Naprosto shodným způsobem je možné hodnotit vliv </w: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změn kladného napájecího napětí. Obecně není vliv změn v kladné a záporné </w:t>
      </w: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</w:p>
    <w:p w:rsidR="006226EE" w:rsidRDefault="006226EE" w:rsidP="002C18C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napájecí větvi stejný. </w:t>
      </w:r>
    </w:p>
    <w:p w:rsidR="006226EE" w:rsidRDefault="006226EE" w:rsidP="00BA709F">
      <w:pPr>
        <w:pStyle w:val="Odstavecseseznamem"/>
        <w:ind w:left="720"/>
        <w:rPr>
          <w:rFonts w:ascii="Trebuchet MS" w:hAnsi="Trebuchet MS"/>
        </w:rPr>
      </w:pPr>
    </w:p>
    <w:p w:rsidR="006226EE" w:rsidRDefault="006226EE" w:rsidP="00BA709F">
      <w:pPr>
        <w:pStyle w:val="Odstavecseseznamem"/>
        <w:ind w:left="720"/>
        <w:rPr>
          <w:rFonts w:ascii="Trebuchet MS" w:hAnsi="Trebuchet MS"/>
        </w:rPr>
      </w:pPr>
    </w:p>
    <w:p w:rsidR="006226EE" w:rsidRDefault="006226EE" w:rsidP="00BA709F">
      <w:pPr>
        <w:pStyle w:val="Odstavecseseznamem"/>
        <w:ind w:left="720"/>
        <w:rPr>
          <w:rFonts w:ascii="Trebuchet MS" w:hAnsi="Trebuchet MS"/>
        </w:rPr>
      </w:pPr>
    </w:p>
    <w:p w:rsidR="006226EE" w:rsidRDefault="006226EE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6226EE" w:rsidRDefault="006226E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226EE" w:rsidRDefault="006226E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6226EE" w:rsidRDefault="006226EE" w:rsidP="00C324D1"/>
    <w:p w:rsidR="002E3B73" w:rsidRDefault="002E3B73" w:rsidP="00C324D1"/>
    <w:p w:rsidR="002E3B73" w:rsidRDefault="002E3B73" w:rsidP="00C324D1"/>
    <w:p w:rsidR="002E3B73" w:rsidRDefault="002E3B73" w:rsidP="00C324D1"/>
    <w:p w:rsidR="002E3B73" w:rsidRPr="00C324D1" w:rsidRDefault="002E3B73" w:rsidP="00C324D1"/>
    <w:p w:rsidR="006226EE" w:rsidRPr="005F45FD" w:rsidRDefault="006226E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6226EE" w:rsidRPr="00B65E70" w:rsidRDefault="006226EE" w:rsidP="00D8753A"/>
    <w:p w:rsidR="006226EE" w:rsidRPr="005F45FD" w:rsidRDefault="006226EE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  <w:bCs/>
        </w:rPr>
        <w:t>z</w:t>
      </w:r>
      <w:r w:rsidRPr="00D4418F">
        <w:rPr>
          <w:rFonts w:ascii="Trebuchet MS" w:hAnsi="Trebuchet MS"/>
          <w:b/>
          <w:bCs/>
        </w:rPr>
        <w:t>apojení pro určení vlivu změn napájecího napětí</w:t>
      </w:r>
      <w:r>
        <w:rPr>
          <w:rFonts w:ascii="Trebuchet MS" w:hAnsi="Trebuchet MS"/>
          <w:b/>
        </w:rPr>
        <w:t xml:space="preserve"> dopiš jednotlivé veličiny popisující toto zapojení</w:t>
      </w:r>
      <w:r w:rsidRPr="005F45FD">
        <w:rPr>
          <w:rFonts w:ascii="Trebuchet MS" w:hAnsi="Trebuchet MS"/>
          <w:b/>
        </w:rPr>
        <w:t xml:space="preserve">. </w:t>
      </w:r>
    </w:p>
    <w:p w:rsidR="006226EE" w:rsidRDefault="002E3B73" w:rsidP="00C324D1">
      <w:pPr>
        <w:pStyle w:val="Normlnweb"/>
        <w:rPr>
          <w:rFonts w:ascii="Trebuchet MS" w:hAnsi="Trebuchet MS"/>
        </w:rPr>
      </w:pPr>
      <w:r>
        <w:rPr>
          <w:noProof/>
        </w:rPr>
        <w:pict>
          <v:shape id="_x0000_s1030" type="#_x0000_t75" style="position:absolute;margin-left:27pt;margin-top:25.25pt;width:396pt;height:269.45pt;z-index:-251656704" wrapcoords="-36 0 -36 21547 21600 21547 21600 0 -36 0">
            <v:imagedata r:id="rId13" o:title=""/>
            <w10:wrap type="tight"/>
          </v:shape>
        </w:pict>
      </w: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</w:p>
    <w:p w:rsidR="006226EE" w:rsidRDefault="006226EE" w:rsidP="00C324D1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</w:p>
    <w:p w:rsidR="006226EE" w:rsidRDefault="006226EE" w:rsidP="00C324D1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</w:p>
    <w:p w:rsidR="006226EE" w:rsidRDefault="006226EE" w:rsidP="00C324D1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6226EE" w:rsidRPr="005F45FD" w:rsidRDefault="006226EE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pro SVR.</w:t>
      </w:r>
    </w:p>
    <w:p w:rsidR="006226EE" w:rsidRPr="00B65E70" w:rsidRDefault="006226EE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6226EE" w:rsidRPr="00B65E70" w:rsidRDefault="006226EE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6226EE" w:rsidRDefault="006226E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6226EE" w:rsidRDefault="006226E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6226EE" w:rsidRDefault="006226E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6226EE" w:rsidRDefault="006226E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6226EE" w:rsidRDefault="006226EE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E3B73" w:rsidRDefault="002E3B73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6226EE" w:rsidRPr="00767C81" w:rsidRDefault="006226EE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6226EE" w:rsidRDefault="006226EE" w:rsidP="005F565C">
      <w:pPr>
        <w:pStyle w:val="Odstavecseseznamem"/>
        <w:ind w:left="0"/>
        <w:rPr>
          <w:rFonts w:ascii="Trebuchet MS" w:hAnsi="Trebuchet MS"/>
        </w:rPr>
      </w:pPr>
    </w:p>
    <w:p w:rsidR="006226EE" w:rsidRPr="005F565C" w:rsidRDefault="006226EE" w:rsidP="005F565C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5F565C">
        <w:rPr>
          <w:rFonts w:ascii="Trebuchet MS" w:hAnsi="Trebuchet MS"/>
          <w:b/>
        </w:rPr>
        <w:t>Uvažujeme, že rušivé napětí u</w:t>
      </w:r>
      <w:r w:rsidRPr="005F565C">
        <w:rPr>
          <w:rFonts w:ascii="Trebuchet MS" w:hAnsi="Trebuchet MS"/>
          <w:b/>
          <w:vertAlign w:val="subscript"/>
        </w:rPr>
        <w:t xml:space="preserve">r </w:t>
      </w:r>
      <w:r w:rsidRPr="005F565C">
        <w:rPr>
          <w:rFonts w:ascii="Trebuchet MS" w:hAnsi="Trebuchet MS"/>
          <w:b/>
        </w:rPr>
        <w:t>od střídavé složky u</w:t>
      </w:r>
      <w:r w:rsidRPr="005F565C">
        <w:rPr>
          <w:rFonts w:ascii="Trebuchet MS" w:hAnsi="Trebuchet MS"/>
          <w:b/>
          <w:vertAlign w:val="subscript"/>
        </w:rPr>
        <w:t>n</w:t>
      </w:r>
      <w:r w:rsidRPr="005F565C">
        <w:rPr>
          <w:rFonts w:ascii="Trebuchet MS" w:hAnsi="Trebuchet MS"/>
          <w:b/>
        </w:rPr>
        <w:t xml:space="preserve"> na vstup operačního zesilovače.</w:t>
      </w:r>
    </w:p>
    <w:p w:rsidR="006226EE" w:rsidRDefault="006226EE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proniká přímo</w:t>
      </w:r>
    </w:p>
    <w:p w:rsidR="006226EE" w:rsidRDefault="006226EE" w:rsidP="005F565C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proniká nepřímo</w:t>
      </w:r>
    </w:p>
    <w:p w:rsidR="006226EE" w:rsidRDefault="006226EE" w:rsidP="005F565C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proniká oklikou </w:t>
      </w:r>
    </w:p>
    <w:p w:rsidR="006226EE" w:rsidRDefault="006226EE" w:rsidP="003B6F0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neproniká</w:t>
      </w:r>
    </w:p>
    <w:p w:rsidR="006226EE" w:rsidRPr="00AB3FD4" w:rsidRDefault="006226EE" w:rsidP="009427C5">
      <w:pPr>
        <w:spacing w:before="120" w:after="120" w:line="360" w:lineRule="auto"/>
        <w:jc w:val="both"/>
        <w:rPr>
          <w:rFonts w:ascii="Trebuchet MS" w:hAnsi="Trebuchet MS"/>
        </w:rPr>
      </w:pPr>
    </w:p>
    <w:p w:rsidR="006226EE" w:rsidRPr="00D40AF6" w:rsidRDefault="006226EE" w:rsidP="005F565C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D40AF6">
        <w:rPr>
          <w:rFonts w:ascii="Trebuchet MS" w:hAnsi="Trebuchet MS"/>
          <w:b/>
        </w:rPr>
        <w:t>Na obrázku (obr. 1</w:t>
      </w:r>
      <w:r>
        <w:rPr>
          <w:rFonts w:ascii="Trebuchet MS" w:hAnsi="Trebuchet MS"/>
          <w:b/>
        </w:rPr>
        <w:t>b</w:t>
      </w:r>
      <w:r w:rsidRPr="00D40AF6">
        <w:rPr>
          <w:rFonts w:ascii="Trebuchet MS" w:hAnsi="Trebuchet MS"/>
          <w:b/>
        </w:rPr>
        <w:t xml:space="preserve">) je zobrazena typická závislost SVR na čem? </w:t>
      </w:r>
    </w:p>
    <w:p w:rsidR="006226EE" w:rsidRDefault="006226EE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6226EE" w:rsidRPr="00C84D71" w:rsidRDefault="006226EE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na frekvenci</w:t>
      </w:r>
    </w:p>
    <w:p w:rsidR="006226EE" w:rsidRPr="00B27997" w:rsidRDefault="006226EE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na periodě</w:t>
      </w:r>
    </w:p>
    <w:p w:rsidR="006226EE" w:rsidRPr="00B13118" w:rsidRDefault="006226EE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D40AF6">
        <w:rPr>
          <w:rFonts w:ascii="Trebuchet MS" w:hAnsi="Trebuchet MS"/>
        </w:rPr>
        <w:t>na napětí</w:t>
      </w:r>
    </w:p>
    <w:p w:rsidR="006226EE" w:rsidRDefault="006226EE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na náladě</w:t>
      </w:r>
    </w:p>
    <w:p w:rsidR="006226EE" w:rsidRDefault="006226EE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6226EE" w:rsidRDefault="006226EE" w:rsidP="005F565C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3B6F02">
        <w:rPr>
          <w:rFonts w:ascii="Trebuchet MS" w:hAnsi="Trebuchet MS"/>
          <w:b/>
        </w:rPr>
        <w:t>Obecně …………………. v kladné a záporné napájecí větvi stejný.</w:t>
      </w:r>
    </w:p>
    <w:p w:rsidR="006226EE" w:rsidRPr="003B6F02" w:rsidRDefault="006226EE" w:rsidP="003B6F02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6226EE" w:rsidRDefault="006226EE" w:rsidP="003B6F02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není vliv změn</w:t>
      </w:r>
    </w:p>
    <w:p w:rsidR="006226EE" w:rsidRDefault="006226EE" w:rsidP="003B6F02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je vliv změn </w:t>
      </w:r>
    </w:p>
    <w:p w:rsidR="006226EE" w:rsidRDefault="006226EE" w:rsidP="003B6F02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je občas vliv změn</w:t>
      </w:r>
    </w:p>
    <w:p w:rsidR="006226EE" w:rsidRPr="00AB3FD4" w:rsidRDefault="006226EE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je kolísavě vliv změn</w:t>
      </w:r>
    </w:p>
    <w:sectPr w:rsidR="006226EE" w:rsidRPr="00AB3FD4" w:rsidSect="00190335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EE" w:rsidRDefault="006226EE">
      <w:r>
        <w:separator/>
      </w:r>
    </w:p>
  </w:endnote>
  <w:endnote w:type="continuationSeparator" w:id="0">
    <w:p w:rsidR="006226EE" w:rsidRDefault="006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E" w:rsidRPr="00966D23" w:rsidRDefault="006226EE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2E3B73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2E3B73">
      <w:rPr>
        <w:rFonts w:ascii="Trebuchet MS" w:hAnsi="Trebuchet MS"/>
      </w:rPr>
      <w:t>1_12</w:t>
    </w:r>
    <w:r w:rsidRPr="00966D23">
      <w:rPr>
        <w:rFonts w:ascii="Trebuchet MS" w:hAnsi="Trebuchet MS"/>
      </w:rPr>
      <w:t xml:space="preserve">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E3B73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EE" w:rsidRDefault="006226EE">
      <w:r>
        <w:separator/>
      </w:r>
    </w:p>
  </w:footnote>
  <w:footnote w:type="continuationSeparator" w:id="0">
    <w:p w:rsidR="006226EE" w:rsidRDefault="0062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E" w:rsidRDefault="002E3B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E56F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669F9"/>
    <w:rsid w:val="00276D37"/>
    <w:rsid w:val="00277091"/>
    <w:rsid w:val="0027718D"/>
    <w:rsid w:val="002831F3"/>
    <w:rsid w:val="002861FF"/>
    <w:rsid w:val="00286495"/>
    <w:rsid w:val="00290F39"/>
    <w:rsid w:val="00293531"/>
    <w:rsid w:val="002A01B6"/>
    <w:rsid w:val="002A6BCC"/>
    <w:rsid w:val="002B08F3"/>
    <w:rsid w:val="002C18CA"/>
    <w:rsid w:val="002D4C6F"/>
    <w:rsid w:val="002E1579"/>
    <w:rsid w:val="002E3B73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3A1"/>
    <w:rsid w:val="00397E4E"/>
    <w:rsid w:val="003A2BFE"/>
    <w:rsid w:val="003A65FC"/>
    <w:rsid w:val="003A76D5"/>
    <w:rsid w:val="003B3627"/>
    <w:rsid w:val="003B6F02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3F3D01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440F1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565C"/>
    <w:rsid w:val="005F65FE"/>
    <w:rsid w:val="00600313"/>
    <w:rsid w:val="0060431B"/>
    <w:rsid w:val="00611640"/>
    <w:rsid w:val="0061447E"/>
    <w:rsid w:val="006226E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4314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373C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27C5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96D72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24D1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0209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327"/>
    <w:rsid w:val="00CE4EC8"/>
    <w:rsid w:val="00CE7914"/>
    <w:rsid w:val="00CF0AE0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0AF6"/>
    <w:rsid w:val="00D43270"/>
    <w:rsid w:val="00D4418F"/>
    <w:rsid w:val="00D53207"/>
    <w:rsid w:val="00D57F29"/>
    <w:rsid w:val="00D67F9F"/>
    <w:rsid w:val="00D75740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0581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18D7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13EA7CC-753F-4BF7-A1A9-A600FAD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396</Words>
  <Characters>2341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143</cp:revision>
  <dcterms:created xsi:type="dcterms:W3CDTF">2013-01-05T16:22:00Z</dcterms:created>
  <dcterms:modified xsi:type="dcterms:W3CDTF">2014-01-08T10:18:00Z</dcterms:modified>
</cp:coreProperties>
</file>