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9E" w:rsidRDefault="001C729E" w:rsidP="007024B8">
      <w:pPr>
        <w:jc w:val="center"/>
        <w:rPr>
          <w:rFonts w:ascii="Albertus MT" w:hAnsi="Albertus MT"/>
          <w:b/>
        </w:rPr>
      </w:pPr>
    </w:p>
    <w:p w:rsidR="001C729E" w:rsidRPr="00B23A66" w:rsidRDefault="001C729E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1C729E" w:rsidRPr="00B23A66" w:rsidRDefault="001C729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C729E" w:rsidRPr="00B23A66" w:rsidRDefault="001C729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1C729E" w:rsidRPr="00B23A66" w:rsidRDefault="001C729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C729E" w:rsidRPr="00B23A66" w:rsidRDefault="001C729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1C729E" w:rsidRDefault="001C729E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  <w:b/>
              </w:rPr>
            </w:pPr>
          </w:p>
          <w:p w:rsidR="001C729E" w:rsidRPr="006464C5" w:rsidRDefault="001C729E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VY_32_INOVACE_7_1_20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Logaritmický převodník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1C729E" w:rsidRPr="00A61673" w:rsidRDefault="001C729E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6464C5" w:rsidRDefault="001C729E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C729E" w:rsidRPr="006464C5" w:rsidRDefault="001C729E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1C729E" w:rsidRPr="00A61673" w:rsidRDefault="001C729E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C729E" w:rsidRPr="00A61673" w:rsidRDefault="001C729E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EB43F7" w:rsidRDefault="001C729E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1C729E" w:rsidRPr="00EB43F7" w:rsidRDefault="001C729E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Logaritmický převodník, kolektorový proud, tranzistor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C729E" w:rsidRPr="00A61673" w:rsidRDefault="001C729E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1C729E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C729E" w:rsidRPr="00A61673" w:rsidRDefault="001C729E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C729E" w:rsidRPr="00A61673" w:rsidRDefault="001C729E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1C729E" w:rsidRPr="00A61673" w:rsidRDefault="001C729E" w:rsidP="00FA1A23">
      <w:pPr>
        <w:jc w:val="both"/>
        <w:rPr>
          <w:rFonts w:ascii="Trebuchet MS" w:hAnsi="Trebuchet MS"/>
          <w:i/>
        </w:rPr>
      </w:pPr>
    </w:p>
    <w:p w:rsidR="001C729E" w:rsidRPr="004D1EB8" w:rsidRDefault="001C729E" w:rsidP="00FA1A23">
      <w:pPr>
        <w:jc w:val="both"/>
        <w:rPr>
          <w:rFonts w:ascii="Trebuchet MS" w:hAnsi="Trebuchet MS"/>
          <w:i/>
        </w:rPr>
      </w:pPr>
      <w:r w:rsidRPr="004D1EB8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1C729E" w:rsidRPr="004D1EB8" w:rsidRDefault="001C729E" w:rsidP="00AB6E3D">
      <w:pPr>
        <w:rPr>
          <w:rFonts w:ascii="Trebuchet MS" w:hAnsi="Trebuchet MS"/>
          <w:i/>
        </w:rPr>
      </w:pPr>
      <w:r w:rsidRPr="004D1EB8">
        <w:rPr>
          <w:rFonts w:ascii="Trebuchet MS" w:hAnsi="Trebuchet MS"/>
          <w:i/>
        </w:rPr>
        <w:t>Pokud není uvedeno jinak, autorem textů a obrázků je Ing. Luboš Látal.</w:t>
      </w:r>
      <w:r w:rsidRPr="004D1EB8">
        <w:rPr>
          <w:i/>
        </w:rPr>
        <w:br w:type="page"/>
      </w:r>
    </w:p>
    <w:p w:rsidR="001C729E" w:rsidRDefault="001C729E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1C729E" w:rsidRDefault="001C729E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1C729E" w:rsidRPr="00621A89" w:rsidRDefault="001C729E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621A89">
        <w:rPr>
          <w:rFonts w:ascii="Trebuchet MS" w:hAnsi="Trebuchet MS"/>
          <w:b/>
          <w:color w:val="FF0000"/>
          <w:sz w:val="28"/>
          <w:szCs w:val="28"/>
        </w:rPr>
        <w:t>Logaritmický převodník</w:t>
      </w:r>
    </w:p>
    <w:p w:rsidR="001C729E" w:rsidRDefault="001C729E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C729E" w:rsidRPr="00621A89" w:rsidRDefault="001C729E" w:rsidP="00701C72">
      <w:pPr>
        <w:rPr>
          <w:rFonts w:ascii="Trebuchet MS" w:hAnsi="Trebuchet MS"/>
          <w:b/>
          <w:bCs/>
        </w:rPr>
      </w:pPr>
      <w:r w:rsidRPr="00621A89">
        <w:rPr>
          <w:rFonts w:ascii="Trebuchet MS" w:hAnsi="Trebuchet MS"/>
          <w:b/>
        </w:rPr>
        <w:t>Logaritmický převodník</w:t>
      </w:r>
      <w:r w:rsidRPr="00621A89">
        <w:rPr>
          <w:rFonts w:ascii="Trebuchet MS" w:hAnsi="Trebuchet MS"/>
          <w:b/>
          <w:bCs/>
        </w:rPr>
        <w:t xml:space="preserve"> viz (obr. 1) :</w:t>
      </w:r>
    </w:p>
    <w:p w:rsidR="001C729E" w:rsidRPr="00621A89" w:rsidRDefault="001C729E" w:rsidP="00701C72">
      <w:pPr>
        <w:rPr>
          <w:rFonts w:ascii="Trebuchet MS" w:hAnsi="Trebuchet MS"/>
          <w:b/>
          <w:bCs/>
        </w:rPr>
      </w:pPr>
    </w:p>
    <w:p w:rsidR="001C729E" w:rsidRDefault="001C729E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při pokojové teplotě 25 </w:t>
      </w:r>
      <w:r w:rsidRPr="00950547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C platí </w:t>
      </w:r>
    </w:p>
    <w:p w:rsidR="001C729E" w:rsidRDefault="004D1EB8" w:rsidP="00804B10">
      <w:pPr>
        <w:pStyle w:val="Odstavecseseznamem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25pt;width:102pt;height:38pt;z-index:251649536" wrapcoords="-159 0 -159 21176 21600 21176 21600 0 -159 0" filled="t">
            <v:imagedata r:id="rId7" o:title=""/>
            <w10:wrap type="tight"/>
          </v:shape>
          <o:OLEObject Type="Embed" ProgID="Equation.3" ShapeID="_x0000_s1026" DrawAspect="Content" ObjectID="_1450686236" r:id="rId8"/>
        </w:object>
      </w:r>
    </w:p>
    <w:p w:rsidR="001C729E" w:rsidRDefault="001C729E" w:rsidP="00804B10">
      <w:pPr>
        <w:pStyle w:val="Odstavecseseznamem"/>
        <w:rPr>
          <w:rFonts w:ascii="Trebuchet MS" w:hAnsi="Trebuchet MS"/>
        </w:rPr>
      </w:pPr>
    </w:p>
    <w:p w:rsidR="001C729E" w:rsidRDefault="004D1EB8" w:rsidP="00804B10">
      <w:pPr>
        <w:pStyle w:val="Odstavecseseznamem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left:0;text-align:left;margin-left:-129pt;margin-top:36.4pt;width:453pt;height:312pt;z-index:251664896">
            <v:imagedata r:id="rId9" o:title=""/>
            <w10:wrap type="square"/>
          </v:shape>
        </w:pict>
      </w:r>
    </w:p>
    <w:p w:rsidR="001C729E" w:rsidRDefault="001C729E" w:rsidP="00804B10">
      <w:pPr>
        <w:pStyle w:val="Odstavecseseznamem"/>
        <w:rPr>
          <w:rFonts w:ascii="Trebuchet MS" w:hAnsi="Trebuchet MS"/>
        </w:rPr>
      </w:pPr>
    </w:p>
    <w:p w:rsidR="001C729E" w:rsidRDefault="001C729E" w:rsidP="00804B10">
      <w:pPr>
        <w:pStyle w:val="Odstavecseseznamem"/>
        <w:rPr>
          <w:rFonts w:ascii="Trebuchet MS" w:hAnsi="Trebuchet MS"/>
        </w:rPr>
      </w:pPr>
    </w:p>
    <w:p w:rsidR="001C729E" w:rsidRDefault="001C729E" w:rsidP="00804B10">
      <w:pPr>
        <w:pStyle w:val="Odstavecseseznamem"/>
        <w:rPr>
          <w:rFonts w:ascii="Trebuchet MS" w:hAnsi="Trebuchet MS"/>
        </w:rPr>
      </w:pPr>
    </w:p>
    <w:p w:rsidR="001C729E" w:rsidRDefault="001C729E" w:rsidP="00804B10">
      <w:pPr>
        <w:pStyle w:val="Odstavecseseznamem"/>
        <w:rPr>
          <w:rFonts w:ascii="Trebuchet MS" w:hAnsi="Trebuchet MS"/>
        </w:rPr>
      </w:pPr>
    </w:p>
    <w:p w:rsidR="001C729E" w:rsidRDefault="001C729E" w:rsidP="005D4403">
      <w:pPr>
        <w:pStyle w:val="Odstavecseseznamem"/>
        <w:ind w:left="0"/>
        <w:rPr>
          <w:rFonts w:ascii="Trebuchet MS" w:hAnsi="Trebuchet MS"/>
        </w:rPr>
      </w:pPr>
    </w:p>
    <w:p w:rsidR="001C729E" w:rsidRDefault="001C729E" w:rsidP="005D4403">
      <w:pPr>
        <w:pStyle w:val="Odstavecseseznamem"/>
        <w:ind w:left="0"/>
        <w:rPr>
          <w:rFonts w:ascii="Trebuchet MS" w:hAnsi="Trebuchet MS"/>
        </w:rPr>
      </w:pPr>
    </w:p>
    <w:p w:rsidR="001C729E" w:rsidRDefault="001C729E" w:rsidP="005D4403">
      <w:pPr>
        <w:pStyle w:val="Odstavecseseznamem"/>
        <w:ind w:left="0"/>
        <w:rPr>
          <w:rFonts w:ascii="Trebuchet MS" w:hAnsi="Trebuchet MS"/>
        </w:rPr>
      </w:pPr>
    </w:p>
    <w:p w:rsidR="001C729E" w:rsidRDefault="001C729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Logaritmický převodník</w:t>
      </w:r>
    </w:p>
    <w:p w:rsidR="001C729E" w:rsidRDefault="001C729E" w:rsidP="00BA709F">
      <w:pPr>
        <w:pStyle w:val="Odstavecseseznamem"/>
        <w:ind w:left="720"/>
        <w:rPr>
          <w:rFonts w:ascii="Trebuchet MS" w:hAnsi="Trebuchet MS"/>
        </w:rPr>
      </w:pPr>
    </w:p>
    <w:p w:rsidR="001C729E" w:rsidRPr="00031557" w:rsidRDefault="001C729E" w:rsidP="00BA709F">
      <w:pPr>
        <w:pStyle w:val="Odstavecseseznamem"/>
        <w:ind w:left="720"/>
        <w:rPr>
          <w:rFonts w:ascii="Trebuchet MS" w:hAnsi="Trebuchet MS"/>
        </w:rPr>
      </w:pPr>
    </w:p>
    <w:p w:rsidR="001C729E" w:rsidRPr="00031557" w:rsidRDefault="001C729E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4"/>
          <w:szCs w:val="24"/>
        </w:rPr>
      </w:pPr>
      <w:r w:rsidRPr="00031557">
        <w:rPr>
          <w:rFonts w:ascii="Trebuchet MS" w:hAnsi="Trebuchet MS"/>
          <w:b w:val="0"/>
          <w:sz w:val="24"/>
          <w:szCs w:val="24"/>
        </w:rPr>
        <w:t>Předpokládejme, že tranzistory T</w:t>
      </w:r>
      <w:r w:rsidRPr="00961365">
        <w:rPr>
          <w:rFonts w:ascii="Trebuchet MS" w:hAnsi="Trebuchet MS"/>
          <w:b w:val="0"/>
          <w:sz w:val="24"/>
          <w:szCs w:val="24"/>
          <w:vertAlign w:val="subscript"/>
        </w:rPr>
        <w:t>1</w:t>
      </w:r>
      <w:r w:rsidRPr="00031557">
        <w:rPr>
          <w:rFonts w:ascii="Trebuchet MS" w:hAnsi="Trebuchet MS"/>
          <w:b w:val="0"/>
          <w:sz w:val="24"/>
          <w:szCs w:val="24"/>
        </w:rPr>
        <w:t xml:space="preserve"> a T</w:t>
      </w:r>
      <w:r w:rsidRPr="00961365">
        <w:rPr>
          <w:rFonts w:ascii="Trebuchet MS" w:hAnsi="Trebuchet MS"/>
          <w:b w:val="0"/>
          <w:sz w:val="24"/>
          <w:szCs w:val="24"/>
          <w:vertAlign w:val="subscript"/>
        </w:rPr>
        <w:t>2</w:t>
      </w:r>
      <w:r w:rsidRPr="00031557">
        <w:rPr>
          <w:rFonts w:ascii="Trebuchet MS" w:hAnsi="Trebuchet MS"/>
          <w:b w:val="0"/>
          <w:sz w:val="24"/>
          <w:szCs w:val="24"/>
        </w:rPr>
        <w:t xml:space="preserve"> mají shodné vlastnosti</w:t>
      </w:r>
      <w:r w:rsidRPr="00031557">
        <w:rPr>
          <w:rFonts w:ascii="Trebuchet MS" w:hAnsi="Trebuchet MS"/>
          <w:sz w:val="24"/>
          <w:szCs w:val="24"/>
        </w:rPr>
        <w:t xml:space="preserve">. </w:t>
      </w:r>
    </w:p>
    <w:p w:rsidR="001C729E" w:rsidRPr="00031557" w:rsidRDefault="001C729E" w:rsidP="00031557">
      <w:pPr>
        <w:rPr>
          <w:rFonts w:ascii="Trebuchet MS" w:hAnsi="Trebuchet MS"/>
        </w:rPr>
      </w:pPr>
    </w:p>
    <w:p w:rsidR="001C729E" w:rsidRPr="00031557" w:rsidRDefault="001C729E" w:rsidP="00031557">
      <w:pPr>
        <w:rPr>
          <w:rFonts w:ascii="Trebuchet MS" w:hAnsi="Trebuchet MS"/>
        </w:rPr>
      </w:pPr>
      <w:r w:rsidRPr="00031557">
        <w:rPr>
          <w:rFonts w:ascii="Trebuchet MS" w:hAnsi="Trebuchet MS"/>
        </w:rPr>
        <w:t>Při ideálních operačních zesilovačích OZ</w:t>
      </w:r>
      <w:r w:rsidRPr="00961365">
        <w:rPr>
          <w:rFonts w:ascii="Trebuchet MS" w:hAnsi="Trebuchet MS"/>
          <w:vertAlign w:val="subscript"/>
        </w:rPr>
        <w:t>1</w:t>
      </w:r>
      <w:r w:rsidRPr="00031557">
        <w:rPr>
          <w:rFonts w:ascii="Trebuchet MS" w:hAnsi="Trebuchet MS"/>
        </w:rPr>
        <w:t xml:space="preserve"> a OZ</w:t>
      </w:r>
      <w:r w:rsidRPr="00961365">
        <w:rPr>
          <w:rFonts w:ascii="Trebuchet MS" w:hAnsi="Trebuchet MS"/>
          <w:vertAlign w:val="subscript"/>
        </w:rPr>
        <w:t>2</w:t>
      </w:r>
      <w:r w:rsidRPr="00031557">
        <w:rPr>
          <w:rFonts w:ascii="Trebuchet MS" w:hAnsi="Trebuchet MS"/>
        </w:rPr>
        <w:t xml:space="preserve"> platí </w:t>
      </w:r>
    </w:p>
    <w:p w:rsidR="001C729E" w:rsidRDefault="004D1EB8" w:rsidP="00D57F29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noProof/>
        </w:rPr>
        <w:object w:dxaOrig="1440" w:dyaOrig="1440">
          <v:shape id="_x0000_s1028" type="#_x0000_t75" style="position:absolute;margin-left:0;margin-top:7.6pt;width:78pt;height:34pt;z-index:251654656" wrapcoords="-208 0 -208 21120 21600 21120 21600 0 -208 0" filled="t">
            <v:imagedata r:id="rId10" o:title=""/>
            <w10:wrap type="tight"/>
          </v:shape>
          <o:OLEObject Type="Embed" ProgID="Equation.3" ShapeID="_x0000_s1028" DrawAspect="Content" ObjectID="_1450686237" r:id="rId11"/>
        </w:object>
      </w:r>
    </w:p>
    <w:p w:rsidR="001C729E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17.35pt;width:210pt;height:31pt;z-index:251653632" wrapcoords="-77 0 -77 21073 21600 21073 21600 0 -77 0" filled="t">
            <v:imagedata r:id="rId12" o:title=""/>
            <w10:wrap type="tight"/>
          </v:shape>
          <o:OLEObject Type="Embed" ProgID="Equation.3" ShapeID="_x0000_s1029" DrawAspect="Content" ObjectID="_1450686238" r:id="rId13"/>
        </w:object>
      </w:r>
      <w:r w:rsidR="001C729E">
        <w:rPr>
          <w:rFonts w:ascii="Trebuchet MS" w:hAnsi="Trebuchet MS"/>
        </w:rPr>
        <w:t>Operační zesilovač OZ</w:t>
      </w:r>
      <w:r w:rsidR="001C729E" w:rsidRPr="00961365">
        <w:rPr>
          <w:rFonts w:ascii="Trebuchet MS" w:hAnsi="Trebuchet MS"/>
          <w:vertAlign w:val="subscript"/>
        </w:rPr>
        <w:t>3</w:t>
      </w:r>
      <w:r w:rsidR="001C729E">
        <w:rPr>
          <w:rFonts w:ascii="Trebuchet MS" w:hAnsi="Trebuchet MS"/>
        </w:rPr>
        <w:t xml:space="preserve"> tvoří diferenční zesilovač, jehož výstupní napětí je</w:t>
      </w: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5.5pt;width:62pt;height:24.95pt;z-index:251652608" wrapcoords="-260 0 -260 20945 21600 20945 21600 0 -260 0" filled="t">
            <v:imagedata r:id="rId14" o:title=""/>
            <w10:wrap type="tight"/>
          </v:shape>
          <o:OLEObject Type="Embed" ProgID="Equation.3" ShapeID="_x0000_s1030" DrawAspect="Content" ObjectID="_1450686239" r:id="rId15"/>
        </w:object>
      </w:r>
      <w:r w:rsidR="001C729E">
        <w:rPr>
          <w:rFonts w:ascii="Trebuchet MS" w:hAnsi="Trebuchet MS"/>
        </w:rPr>
        <w:t xml:space="preserve">Kolektorový proud tranzistoru je určen vztahem </w:t>
      </w: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22.6pt;width:85pt;height:33pt;z-index:251651584" wrapcoords="-191 0 -191 21109 21600 21109 21600 0 -191 0" filled="t">
            <v:imagedata r:id="rId16" o:title=""/>
            <w10:wrap type="tight"/>
          </v:shape>
          <o:OLEObject Type="Embed" ProgID="Equation.3" ShapeID="_x0000_s1031" DrawAspect="Content" ObjectID="_1450686240" r:id="rId17"/>
        </w:object>
      </w:r>
      <w:r w:rsidR="001C729E">
        <w:rPr>
          <w:rFonts w:ascii="Trebuchet MS" w:hAnsi="Trebuchet MS"/>
        </w:rPr>
        <w:t xml:space="preserve">kde je teplotní napětí </w:t>
      </w: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při 25 </w:t>
      </w:r>
      <w:r w:rsidRPr="00950547">
        <w:rPr>
          <w:rFonts w:ascii="Trebuchet MS" w:hAnsi="Trebuchet MS"/>
          <w:vertAlign w:val="superscript"/>
        </w:rPr>
        <w:t>0</w:t>
      </w:r>
      <w:r>
        <w:rPr>
          <w:rFonts w:ascii="Trebuchet MS" w:hAnsi="Trebuchet MS"/>
        </w:rPr>
        <w:t xml:space="preserve">C (298K), </w:t>
      </w:r>
    </w:p>
    <w:p w:rsidR="001C729E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k Boltzmannova konstanta,</w:t>
      </w:r>
    </w:p>
    <w:p w:rsidR="001C729E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q náboj elektronu,</w:t>
      </w:r>
    </w:p>
    <w:p w:rsidR="001C729E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031557">
        <w:rPr>
          <w:rFonts w:ascii="Trebuchet MS" w:hAnsi="Trebuchet MS"/>
          <w:vertAlign w:val="subscript"/>
        </w:rPr>
        <w:t>BE</w:t>
      </w:r>
      <w:r>
        <w:rPr>
          <w:rFonts w:ascii="Trebuchet MS" w:hAnsi="Trebuchet MS"/>
        </w:rPr>
        <w:t xml:space="preserve"> napětí mezi bází a emitorem,</w:t>
      </w:r>
    </w:p>
    <w:p w:rsidR="001C729E" w:rsidRPr="00031557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031557">
        <w:rPr>
          <w:rFonts w:ascii="Trebuchet MS" w:hAnsi="Trebuchet MS"/>
          <w:vertAlign w:val="subscript"/>
        </w:rPr>
        <w:t>KO</w:t>
      </w:r>
      <w:r>
        <w:rPr>
          <w:rFonts w:ascii="Trebuchet MS" w:hAnsi="Trebuchet MS"/>
        </w:rPr>
        <w:t xml:space="preserve"> závěrný proud tranzistoru (konstanta).</w:t>
      </w:r>
    </w:p>
    <w:p w:rsidR="001C729E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16.1pt;width:44pt;height:26pt;z-index:251650560" wrapcoords="-366 0 -366 20983 21600 20983 21600 0 -366 0" filled="t">
            <v:imagedata r:id="rId18" o:title=""/>
            <w10:wrap type="tight"/>
          </v:shape>
          <o:OLEObject Type="Embed" ProgID="Equation.3" ShapeID="_x0000_s1032" DrawAspect="Content" ObjectID="_1450686241" r:id="rId19"/>
        </w:object>
      </w:r>
      <w:r w:rsidR="001C729E" w:rsidRPr="00031557">
        <w:rPr>
          <w:rFonts w:ascii="Trebuchet MS" w:hAnsi="Trebuchet MS"/>
        </w:rPr>
        <w:t xml:space="preserve">Dále platí, že </w:t>
      </w:r>
    </w:p>
    <w:p w:rsidR="001C729E" w:rsidRPr="00031557" w:rsidRDefault="001C729E" w:rsidP="00D57F29">
      <w:pPr>
        <w:pStyle w:val="Normlnweb"/>
        <w:rPr>
          <w:rFonts w:ascii="Trebuchet MS" w:hAnsi="Trebuchet MS"/>
        </w:rPr>
      </w:pPr>
    </w:p>
    <w:p w:rsidR="001C729E" w:rsidRPr="00031557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23.2pt;width:78.95pt;height:29pt;z-index:251655680" wrapcoords="-206 0 -206 21046 21600 21046 21600 0 -206 0" filled="t">
            <v:imagedata r:id="rId20" o:title=""/>
            <w10:wrap type="tight"/>
          </v:shape>
          <o:OLEObject Type="Embed" ProgID="Equation.3" ShapeID="_x0000_s1033" DrawAspect="Content" ObjectID="_1450686242" r:id="rId21"/>
        </w:object>
      </w:r>
      <w:r w:rsidR="001C729E" w:rsidRPr="00031557">
        <w:rPr>
          <w:rFonts w:ascii="Trebuchet MS" w:hAnsi="Trebuchet MS"/>
        </w:rPr>
        <w:t>(základ přirozeného logaritmu), proto</w:t>
      </w: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Pr="002372BC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19pt;width:114pt;height:38pt;z-index:251656704" wrapcoords="-142 0 -142 21176 21600 21176 21600 0 -142 0" filled="t">
            <v:imagedata r:id="rId22" o:title=""/>
            <w10:wrap type="tight"/>
          </v:shape>
          <o:OLEObject Type="Embed" ProgID="Equation.3" ShapeID="_x0000_s1034" DrawAspect="Content" ObjectID="_1450686243" r:id="rId23"/>
        </w:object>
      </w:r>
      <w:r w:rsidR="001C729E">
        <w:rPr>
          <w:rFonts w:ascii="Trebuchet MS" w:hAnsi="Trebuchet MS"/>
        </w:rPr>
        <w:t>Lehce lze nyní odvodit, že</w:t>
      </w: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Pr="002372BC" w:rsidRDefault="001C729E" w:rsidP="00D57F29">
      <w:pPr>
        <w:pStyle w:val="Normlnweb"/>
        <w:rPr>
          <w:rFonts w:ascii="Trebuchet MS" w:hAnsi="Trebuchet MS"/>
        </w:rPr>
      </w:pPr>
      <w:r w:rsidRPr="002372BC">
        <w:rPr>
          <w:rFonts w:ascii="Trebuchet MS" w:hAnsi="Trebuchet MS"/>
        </w:rPr>
        <w:t>Protože kolektorové proudy i</w:t>
      </w:r>
      <w:r w:rsidRPr="002372BC">
        <w:rPr>
          <w:rFonts w:ascii="Trebuchet MS" w:hAnsi="Trebuchet MS"/>
          <w:vertAlign w:val="subscript"/>
        </w:rPr>
        <w:t>1</w:t>
      </w:r>
      <w:r w:rsidRPr="002372BC">
        <w:rPr>
          <w:rFonts w:ascii="Trebuchet MS" w:hAnsi="Trebuchet MS"/>
        </w:rPr>
        <w:t xml:space="preserve"> a i</w:t>
      </w:r>
      <w:r w:rsidRPr="002372BC">
        <w:rPr>
          <w:rFonts w:ascii="Trebuchet MS" w:hAnsi="Trebuchet MS"/>
          <w:vertAlign w:val="subscript"/>
        </w:rPr>
        <w:t>2</w:t>
      </w:r>
      <w:r w:rsidRPr="002372BC">
        <w:rPr>
          <w:rFonts w:ascii="Trebuchet MS" w:hAnsi="Trebuchet MS"/>
        </w:rPr>
        <w:t xml:space="preserve"> jsou určeny napětími u</w:t>
      </w:r>
      <w:r w:rsidRPr="002372BC">
        <w:rPr>
          <w:rFonts w:ascii="Trebuchet MS" w:hAnsi="Trebuchet MS"/>
          <w:vertAlign w:val="subscript"/>
        </w:rPr>
        <w:t>1</w:t>
      </w:r>
      <w:r w:rsidRPr="002372BC">
        <w:rPr>
          <w:rFonts w:ascii="Trebuchet MS" w:hAnsi="Trebuchet MS"/>
        </w:rPr>
        <w:t xml:space="preserve"> a u</w:t>
      </w:r>
      <w:r w:rsidRPr="002372BC">
        <w:rPr>
          <w:rFonts w:ascii="Trebuchet MS" w:hAnsi="Trebuchet MS"/>
          <w:vertAlign w:val="subscript"/>
        </w:rPr>
        <w:t>2</w:t>
      </w:r>
      <w:r w:rsidRPr="002372BC">
        <w:rPr>
          <w:rFonts w:ascii="Trebuchet MS" w:hAnsi="Trebuchet MS"/>
        </w:rPr>
        <w:t>, platí</w:t>
      </w:r>
    </w:p>
    <w:p w:rsidR="001C729E" w:rsidRDefault="004D1EB8" w:rsidP="00D57F29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noProof/>
        </w:rPr>
        <w:object w:dxaOrig="1440" w:dyaOrig="1440">
          <v:shape id="_x0000_s1035" type="#_x0000_t75" style="position:absolute;margin-left:0;margin-top:-.6pt;width:225pt;height:38pt;z-index:251657728" wrapcoords="-72 0 -72 21176 21600 21176 21600 0 -72 0" filled="t">
            <v:imagedata r:id="rId24" o:title=""/>
            <w10:wrap type="tight"/>
          </v:shape>
          <o:OLEObject Type="Embed" ProgID="Equation.3" ShapeID="_x0000_s1035" DrawAspect="Content" ObjectID="_1450686244" r:id="rId25"/>
        </w:object>
      </w: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Pr="002372BC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margin-left:0;margin-top:19.9pt;width:132.95pt;height:38pt;z-index:251658752" wrapcoords="-122 0 -122 21176 21600 21176 21600 0 -122 0" filled="t">
            <v:imagedata r:id="rId26" o:title=""/>
            <w10:wrap type="tight"/>
          </v:shape>
          <o:OLEObject Type="Embed" ProgID="Equation.3" ShapeID="_x0000_s1036" DrawAspect="Content" ObjectID="_1450686245" r:id="rId27"/>
        </w:object>
      </w:r>
      <w:r w:rsidR="001C729E" w:rsidRPr="002372BC">
        <w:rPr>
          <w:rFonts w:ascii="Trebuchet MS" w:hAnsi="Trebuchet MS"/>
        </w:rPr>
        <w:t>analogicky</w:t>
      </w: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4D1EB8" w:rsidP="00D57F29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margin-left:0;margin-top:26.1pt;width:334pt;height:76pt;z-index:251659776" wrapcoords="-49 0 -49 21386 21600 21386 21600 0 -49 0" filled="t">
            <v:imagedata r:id="rId28" o:title=""/>
            <w10:wrap type="tight"/>
          </v:shape>
          <o:OLEObject Type="Embed" ProgID="Equation.3" ShapeID="_x0000_s1037" DrawAspect="Content" ObjectID="_1450686246" r:id="rId29"/>
        </w:object>
      </w:r>
      <w:r w:rsidR="001C729E">
        <w:rPr>
          <w:rFonts w:ascii="Trebuchet MS" w:hAnsi="Trebuchet MS"/>
        </w:rPr>
        <w:t xml:space="preserve">Pro výstupní napětí platí </w:t>
      </w: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1C729E" w:rsidP="00D57F29">
      <w:pPr>
        <w:pStyle w:val="Normlnweb"/>
        <w:rPr>
          <w:rFonts w:ascii="Trebuchet MS" w:hAnsi="Trebuchet MS"/>
        </w:rPr>
      </w:pPr>
    </w:p>
    <w:p w:rsidR="001C729E" w:rsidRDefault="001C729E" w:rsidP="00D57F29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Je ale zřejmé, že se změnou teploty tranzistorů se bude měnit i napětí U</w:t>
      </w:r>
      <w:r w:rsidRPr="002372BC">
        <w:rPr>
          <w:rFonts w:ascii="Trebuchet MS" w:hAnsi="Trebuchet MS"/>
          <w:vertAlign w:val="subscript"/>
        </w:rPr>
        <w:t>T</w:t>
      </w:r>
      <w:r>
        <w:rPr>
          <w:rFonts w:ascii="Trebuchet MS" w:hAnsi="Trebuchet MS"/>
        </w:rPr>
        <w:t xml:space="preserve"> a tedy </w:t>
      </w: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>převodní konstanta 998,7 mV.</w:t>
      </w:r>
    </w:p>
    <w:p w:rsidR="001C729E" w:rsidRDefault="001C729E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Default="001C729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C729E" w:rsidRDefault="001C729E" w:rsidP="00091EA0">
      <w:pPr>
        <w:pStyle w:val="Titulek"/>
        <w:rPr>
          <w:rFonts w:ascii="Trebuchet MS" w:hAnsi="Trebuchet MS"/>
          <w:sz w:val="28"/>
          <w:szCs w:val="28"/>
        </w:rPr>
      </w:pPr>
    </w:p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1C729E" w:rsidRDefault="001C729E" w:rsidP="008E2E4B"/>
    <w:p w:rsidR="004D1EB8" w:rsidRDefault="004D1EB8" w:rsidP="008E2E4B"/>
    <w:p w:rsidR="001C729E" w:rsidRPr="008E2E4B" w:rsidRDefault="001C729E" w:rsidP="008E2E4B"/>
    <w:p w:rsidR="001C729E" w:rsidRPr="005F45FD" w:rsidRDefault="001C729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1C729E" w:rsidRPr="00B65E70" w:rsidRDefault="001C729E" w:rsidP="00D8753A"/>
    <w:p w:rsidR="001C729E" w:rsidRPr="005F45FD" w:rsidRDefault="001C729E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 w:rsidRPr="00621A89">
        <w:rPr>
          <w:rFonts w:ascii="Trebuchet MS" w:hAnsi="Trebuchet MS"/>
          <w:b/>
        </w:rPr>
        <w:t>logaritmického převodníku dopiš</w:t>
      </w:r>
      <w:r>
        <w:rPr>
          <w:rFonts w:ascii="Trebuchet MS" w:hAnsi="Trebuchet MS"/>
          <w:b/>
        </w:rPr>
        <w:t xml:space="preserve"> jednotlivé veličiny popisující tento převodník</w:t>
      </w:r>
      <w:r w:rsidRPr="005F45FD">
        <w:rPr>
          <w:rFonts w:ascii="Trebuchet MS" w:hAnsi="Trebuchet MS"/>
          <w:b/>
        </w:rPr>
        <w:t xml:space="preserve">. </w:t>
      </w:r>
    </w:p>
    <w:p w:rsidR="001C729E" w:rsidRDefault="004D1EB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8" type="#_x0000_t75" style="position:absolute;left:0;text-align:left;margin-left:27pt;margin-top:20.45pt;width:369.3pt;height:260.45pt;z-index:251665920">
            <v:imagedata r:id="rId30" o:title=""/>
            <w10:wrap type="square"/>
          </v:shape>
        </w:pict>
      </w: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091EA0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4D1EB8" w:rsidRDefault="004D1EB8" w:rsidP="00091EA0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1C729E" w:rsidRPr="008E2E4B" w:rsidRDefault="001C729E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vztahy, který platí při ideálních </w:t>
      </w:r>
      <w:r w:rsidRPr="008E2E4B">
        <w:rPr>
          <w:rFonts w:ascii="Trebuchet MS" w:hAnsi="Trebuchet MS"/>
          <w:b/>
        </w:rPr>
        <w:t>operačních zesilovačích OZ</w:t>
      </w:r>
      <w:r w:rsidRPr="008E2E4B">
        <w:rPr>
          <w:rFonts w:ascii="Trebuchet MS" w:hAnsi="Trebuchet MS"/>
          <w:b/>
          <w:vertAlign w:val="subscript"/>
        </w:rPr>
        <w:t>1</w:t>
      </w:r>
      <w:r w:rsidRPr="008E2E4B">
        <w:rPr>
          <w:rFonts w:ascii="Trebuchet MS" w:hAnsi="Trebuchet MS"/>
          <w:b/>
        </w:rPr>
        <w:t xml:space="preserve"> a OZ</w:t>
      </w:r>
      <w:r w:rsidRPr="008E2E4B">
        <w:rPr>
          <w:rFonts w:ascii="Trebuchet MS" w:hAnsi="Trebuchet MS"/>
          <w:b/>
          <w:vertAlign w:val="subscript"/>
        </w:rPr>
        <w:t>2</w:t>
      </w:r>
      <w:r w:rsidRPr="008E2E4B">
        <w:rPr>
          <w:rFonts w:ascii="Trebuchet MS" w:hAnsi="Trebuchet MS"/>
          <w:b/>
        </w:rPr>
        <w:t xml:space="preserve">. </w:t>
      </w:r>
    </w:p>
    <w:p w:rsidR="001C729E" w:rsidRPr="00B65E70" w:rsidRDefault="001C729E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1C729E" w:rsidRPr="00B65E70" w:rsidRDefault="001C729E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1C729E" w:rsidRDefault="001C729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C729E" w:rsidRDefault="001C729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C729E" w:rsidRDefault="001C729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C729E" w:rsidRDefault="001C729E" w:rsidP="00804B10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4D1EB8" w:rsidRDefault="004D1EB8" w:rsidP="00804B10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1C729E" w:rsidRDefault="001C729E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1C729E" w:rsidRPr="00767C81" w:rsidRDefault="001C729E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1C729E" w:rsidRPr="00535042" w:rsidRDefault="001C729E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535042">
        <w:rPr>
          <w:rFonts w:ascii="Trebuchet MS" w:hAnsi="Trebuchet MS"/>
          <w:b/>
        </w:rPr>
        <w:t>Napětí U</w:t>
      </w:r>
      <w:r w:rsidRPr="00535042">
        <w:rPr>
          <w:rFonts w:ascii="Trebuchet MS" w:hAnsi="Trebuchet MS"/>
          <w:b/>
          <w:vertAlign w:val="subscript"/>
        </w:rPr>
        <w:t>BE</w:t>
      </w:r>
      <w:r w:rsidRPr="00535042">
        <w:rPr>
          <w:rFonts w:ascii="Trebuchet MS" w:hAnsi="Trebuchet MS"/>
          <w:b/>
        </w:rPr>
        <w:t xml:space="preserve"> je napětí mezi čím?</w:t>
      </w:r>
    </w:p>
    <w:p w:rsidR="001C729E" w:rsidRDefault="001C729E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bází a emitorem</w:t>
      </w:r>
    </w:p>
    <w:p w:rsidR="001C729E" w:rsidRDefault="001C729E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bází a tranzistorem</w:t>
      </w:r>
    </w:p>
    <w:p w:rsidR="001C729E" w:rsidRDefault="001C729E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bází a sledovačem</w:t>
      </w:r>
    </w:p>
    <w:p w:rsidR="001C729E" w:rsidRPr="0037408D" w:rsidRDefault="001C729E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bází a zesilovačem</w:t>
      </w:r>
    </w:p>
    <w:p w:rsidR="001C729E" w:rsidRDefault="001C729E" w:rsidP="0037408D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1C729E" w:rsidRPr="00546DDB" w:rsidRDefault="001C729E" w:rsidP="001A5358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546DDB">
        <w:rPr>
          <w:rFonts w:ascii="Trebuchet MS" w:hAnsi="Trebuchet MS"/>
          <w:b/>
        </w:rPr>
        <w:t>Se změnou teploty tranzistorů se bude dít co?</w:t>
      </w:r>
    </w:p>
    <w:p w:rsidR="001C729E" w:rsidRDefault="001C729E" w:rsidP="00546DDB">
      <w:pPr>
        <w:spacing w:line="360" w:lineRule="auto"/>
        <w:ind w:left="1416"/>
        <w:jc w:val="both"/>
        <w:rPr>
          <w:rFonts w:ascii="Trebuchet MS" w:hAnsi="Trebuchet MS"/>
        </w:rPr>
      </w:pPr>
    </w:p>
    <w:p w:rsidR="001C729E" w:rsidRPr="00546DDB" w:rsidRDefault="001C729E" w:rsidP="00546DDB">
      <w:pPr>
        <w:spacing w:line="360" w:lineRule="auto"/>
        <w:ind w:left="1416"/>
        <w:jc w:val="both"/>
        <w:rPr>
          <w:rFonts w:ascii="Trebuchet MS" w:hAnsi="Trebuchet MS"/>
          <w:b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bude se měnit i napětí U</w:t>
      </w:r>
      <w:r w:rsidRPr="002372BC">
        <w:rPr>
          <w:rFonts w:ascii="Trebuchet MS" w:hAnsi="Trebuchet MS"/>
          <w:vertAlign w:val="subscript"/>
        </w:rPr>
        <w:t>T</w:t>
      </w:r>
    </w:p>
    <w:p w:rsidR="001C729E" w:rsidRPr="00B27997" w:rsidRDefault="001C729E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napětí U</w:t>
      </w:r>
      <w:r w:rsidRPr="002372BC">
        <w:rPr>
          <w:rFonts w:ascii="Trebuchet MS" w:hAnsi="Trebuchet MS"/>
          <w:vertAlign w:val="subscript"/>
        </w:rPr>
        <w:t>T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se měnit nebude</w:t>
      </w:r>
    </w:p>
    <w:p w:rsidR="001C729E" w:rsidRPr="00B13118" w:rsidRDefault="001C729E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>
        <w:rPr>
          <w:rFonts w:ascii="Trebuchet MS" w:hAnsi="Trebuchet MS"/>
        </w:rPr>
        <w:t xml:space="preserve">bude se měnit i napětí </w:t>
      </w:r>
      <w:r w:rsidRPr="00546DDB">
        <w:rPr>
          <w:rFonts w:ascii="Trebuchet MS" w:hAnsi="Trebuchet MS"/>
        </w:rPr>
        <w:t>U</w:t>
      </w:r>
      <w:r w:rsidRPr="00546DDB">
        <w:rPr>
          <w:rFonts w:ascii="Trebuchet MS" w:hAnsi="Trebuchet MS"/>
          <w:vertAlign w:val="subscript"/>
        </w:rPr>
        <w:t>BE</w:t>
      </w:r>
      <w:r w:rsidRPr="00546DDB">
        <w:rPr>
          <w:rFonts w:ascii="Trebuchet MS" w:hAnsi="Trebuchet MS"/>
        </w:rPr>
        <w:t xml:space="preserve"> </w:t>
      </w:r>
    </w:p>
    <w:p w:rsidR="001C729E" w:rsidRPr="003123A5" w:rsidRDefault="001C729E" w:rsidP="003123A5">
      <w:pPr>
        <w:spacing w:line="360" w:lineRule="auto"/>
        <w:jc w:val="both"/>
        <w:rPr>
          <w:rFonts w:ascii="Trebuchet MS" w:hAnsi="Trebuchet MS"/>
        </w:rPr>
      </w:pPr>
      <w:r w:rsidRPr="003123A5">
        <w:rPr>
          <w:rFonts w:ascii="Trebuchet MS" w:hAnsi="Trebuchet MS"/>
        </w:rPr>
        <w:t xml:space="preserve">                   d) nebude se dít nic</w:t>
      </w:r>
    </w:p>
    <w:p w:rsidR="001C729E" w:rsidRPr="003123A5" w:rsidRDefault="001C729E" w:rsidP="003123A5">
      <w:pPr>
        <w:spacing w:line="360" w:lineRule="auto"/>
        <w:jc w:val="both"/>
        <w:rPr>
          <w:rFonts w:ascii="Trebuchet MS" w:hAnsi="Trebuchet MS"/>
        </w:rPr>
      </w:pPr>
    </w:p>
    <w:p w:rsidR="001C729E" w:rsidRPr="003123A5" w:rsidRDefault="001C729E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3123A5">
        <w:rPr>
          <w:rFonts w:ascii="Trebuchet MS" w:hAnsi="Trebuchet MS"/>
          <w:b/>
        </w:rPr>
        <w:t>Operační zesilovač OZ</w:t>
      </w:r>
      <w:r w:rsidRPr="003123A5">
        <w:rPr>
          <w:rFonts w:ascii="Trebuchet MS" w:hAnsi="Trebuchet MS"/>
          <w:b/>
          <w:vertAlign w:val="subscript"/>
        </w:rPr>
        <w:t>3</w:t>
      </w:r>
      <w:r w:rsidRPr="003123A5">
        <w:rPr>
          <w:rFonts w:ascii="Trebuchet MS" w:hAnsi="Trebuchet MS"/>
          <w:b/>
        </w:rPr>
        <w:t xml:space="preserve"> tvoří diferenční zesilovač, jehož výstupní napětí je?</w:t>
      </w:r>
    </w:p>
    <w:p w:rsidR="001C729E" w:rsidRPr="00FD61CD" w:rsidRDefault="004D1EB8" w:rsidP="003123A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9" type="#_x0000_t75" style="position:absolute;left:0;text-align:left;margin-left:108pt;margin-top:10.5pt;width:214pt;height:31pt;z-index:251660800" wrapcoords="-76 0 -76 21073 21600 21073 21600 0 -76 0" filled="t">
            <v:imagedata r:id="rId31" o:title=""/>
            <w10:wrap type="tight"/>
          </v:shape>
          <o:OLEObject Type="Embed" ProgID="Equation.3" ShapeID="_x0000_s1039" DrawAspect="Content" ObjectID="_1450686247" r:id="rId32"/>
        </w:object>
      </w:r>
    </w:p>
    <w:p w:rsidR="001C729E" w:rsidRDefault="001C729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1C729E" w:rsidRDefault="004D1EB8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108pt;margin-top:19.7pt;width:215pt;height:31pt;z-index:251661824" wrapcoords="-75 0 -75 21073 21600 21073 21600 0 -75 0" filled="t">
            <v:imagedata r:id="rId33" o:title=""/>
            <w10:wrap type="tight"/>
          </v:shape>
          <o:OLEObject Type="Embed" ProgID="Equation.3" ShapeID="_x0000_s1040" DrawAspect="Content" ObjectID="_1450686248" r:id="rId34"/>
        </w:object>
      </w:r>
      <w:r w:rsidR="001C729E">
        <w:rPr>
          <w:rFonts w:ascii="Trebuchet MS" w:hAnsi="Trebuchet MS"/>
        </w:rPr>
        <w:t xml:space="preserve"> </w:t>
      </w:r>
    </w:p>
    <w:p w:rsidR="001C729E" w:rsidRDefault="001C729E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1C729E" w:rsidRDefault="004D1EB8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108pt;margin-top:16.85pt;width:214pt;height:31pt;z-index:251662848" wrapcoords="-76 0 -76 21073 21600 21073 21600 0 -76 0" filled="t">
            <v:imagedata r:id="rId35" o:title=""/>
            <w10:wrap type="tight"/>
          </v:shape>
          <o:OLEObject Type="Embed" ProgID="Equation.3" ShapeID="_x0000_s1041" DrawAspect="Content" ObjectID="_1450686249" r:id="rId36"/>
        </w:object>
      </w:r>
    </w:p>
    <w:p w:rsidR="001C729E" w:rsidRDefault="001C729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1C729E" w:rsidRDefault="004D1EB8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2" type="#_x0000_t75" style="position:absolute;left:0;text-align:left;margin-left:108pt;margin-top:26.05pt;width:198pt;height:31pt;z-index:251663872" wrapcoords="-82 0 -82 21073 21600 21073 21600 0 -82 0" filled="t">
            <v:imagedata r:id="rId37" o:title=""/>
            <w10:wrap type="tight"/>
          </v:shape>
          <o:OLEObject Type="Embed" ProgID="Equation.3" ShapeID="_x0000_s1042" DrawAspect="Content" ObjectID="_1450686250" r:id="rId38"/>
        </w:object>
      </w:r>
      <w:r w:rsidR="001C729E">
        <w:rPr>
          <w:rFonts w:ascii="Trebuchet MS" w:hAnsi="Trebuchet MS"/>
        </w:rPr>
        <w:t xml:space="preserve"> </w:t>
      </w:r>
    </w:p>
    <w:p w:rsidR="001C729E" w:rsidRPr="00AB3FD4" w:rsidRDefault="001C729E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1C729E" w:rsidRPr="00AB3FD4" w:rsidSect="00190335">
      <w:headerReference w:type="default" r:id="rId39"/>
      <w:footerReference w:type="default" r:id="rId4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9E" w:rsidRDefault="001C729E">
      <w:r>
        <w:separator/>
      </w:r>
    </w:p>
  </w:endnote>
  <w:endnote w:type="continuationSeparator" w:id="0">
    <w:p w:rsidR="001C729E" w:rsidRDefault="001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9E" w:rsidRPr="00966D23" w:rsidRDefault="001C729E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881030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881030">
      <w:rPr>
        <w:rFonts w:ascii="Trebuchet MS" w:hAnsi="Trebuchet MS"/>
      </w:rPr>
      <w:t>1_20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4D1EB8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9E" w:rsidRDefault="001C729E">
      <w:r>
        <w:separator/>
      </w:r>
    </w:p>
  </w:footnote>
  <w:footnote w:type="continuationSeparator" w:id="0">
    <w:p w:rsidR="001C729E" w:rsidRDefault="001C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9E" w:rsidRDefault="004D1E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40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1DA6"/>
    <w:rsid w:val="00022BC8"/>
    <w:rsid w:val="00026302"/>
    <w:rsid w:val="000263EC"/>
    <w:rsid w:val="000273BF"/>
    <w:rsid w:val="00030BAA"/>
    <w:rsid w:val="00031557"/>
    <w:rsid w:val="000368B2"/>
    <w:rsid w:val="000459D9"/>
    <w:rsid w:val="00054316"/>
    <w:rsid w:val="000670E7"/>
    <w:rsid w:val="00071205"/>
    <w:rsid w:val="00085DAF"/>
    <w:rsid w:val="00087F0D"/>
    <w:rsid w:val="000919AB"/>
    <w:rsid w:val="00091EA0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038A0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29E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372BC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86B6C"/>
    <w:rsid w:val="00290F39"/>
    <w:rsid w:val="00293531"/>
    <w:rsid w:val="00296C37"/>
    <w:rsid w:val="002A01B6"/>
    <w:rsid w:val="002A6BCC"/>
    <w:rsid w:val="002B08F3"/>
    <w:rsid w:val="002D0369"/>
    <w:rsid w:val="002D4C6F"/>
    <w:rsid w:val="002E1579"/>
    <w:rsid w:val="002F2C42"/>
    <w:rsid w:val="002F434D"/>
    <w:rsid w:val="002F7BB3"/>
    <w:rsid w:val="00301A3D"/>
    <w:rsid w:val="0030272F"/>
    <w:rsid w:val="003123A5"/>
    <w:rsid w:val="00313710"/>
    <w:rsid w:val="00313A28"/>
    <w:rsid w:val="00321A90"/>
    <w:rsid w:val="00323366"/>
    <w:rsid w:val="00324134"/>
    <w:rsid w:val="0032551A"/>
    <w:rsid w:val="00326F9C"/>
    <w:rsid w:val="003318E2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8C8"/>
    <w:rsid w:val="00430EBB"/>
    <w:rsid w:val="004422D0"/>
    <w:rsid w:val="00444394"/>
    <w:rsid w:val="00450DB1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D1EB8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042"/>
    <w:rsid w:val="005358D9"/>
    <w:rsid w:val="00541368"/>
    <w:rsid w:val="00541BAE"/>
    <w:rsid w:val="00542C90"/>
    <w:rsid w:val="00546DDB"/>
    <w:rsid w:val="0055040E"/>
    <w:rsid w:val="00554A40"/>
    <w:rsid w:val="00555851"/>
    <w:rsid w:val="00560960"/>
    <w:rsid w:val="00563CB4"/>
    <w:rsid w:val="005646B3"/>
    <w:rsid w:val="005660DB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21A89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3AB4"/>
    <w:rsid w:val="00655DED"/>
    <w:rsid w:val="006637FB"/>
    <w:rsid w:val="0067143E"/>
    <w:rsid w:val="006814D5"/>
    <w:rsid w:val="0068350A"/>
    <w:rsid w:val="006836F3"/>
    <w:rsid w:val="00684445"/>
    <w:rsid w:val="006902BA"/>
    <w:rsid w:val="00691237"/>
    <w:rsid w:val="00691AFE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5BFC"/>
    <w:rsid w:val="0073796B"/>
    <w:rsid w:val="00740BC5"/>
    <w:rsid w:val="0074576A"/>
    <w:rsid w:val="00747551"/>
    <w:rsid w:val="00762CBE"/>
    <w:rsid w:val="00766A0B"/>
    <w:rsid w:val="00767C81"/>
    <w:rsid w:val="007702E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4B10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030"/>
    <w:rsid w:val="0088111F"/>
    <w:rsid w:val="00891449"/>
    <w:rsid w:val="0089439C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216C"/>
    <w:rsid w:val="008E2E4B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0547"/>
    <w:rsid w:val="0095139D"/>
    <w:rsid w:val="009518B0"/>
    <w:rsid w:val="00961365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5B35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575E4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265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4A27"/>
    <w:rsid w:val="00D55B83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52487"/>
    <w:rsid w:val="00E53584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758F24B8-7C44-465E-BA1F-0F6E50E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Relationship Id="rId35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399</Words>
  <Characters>2359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147</cp:revision>
  <dcterms:created xsi:type="dcterms:W3CDTF">2013-01-05T16:22:00Z</dcterms:created>
  <dcterms:modified xsi:type="dcterms:W3CDTF">2014-01-08T10:26:00Z</dcterms:modified>
</cp:coreProperties>
</file>