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71" w:rsidRDefault="00513D71" w:rsidP="007024B8">
      <w:pPr>
        <w:jc w:val="center"/>
        <w:rPr>
          <w:rFonts w:ascii="Albertus MT" w:hAnsi="Albertus MT"/>
          <w:b/>
        </w:rPr>
      </w:pPr>
    </w:p>
    <w:p w:rsidR="00513D71" w:rsidRPr="00B23A66" w:rsidRDefault="00513D71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513D71" w:rsidRPr="00B23A66" w:rsidRDefault="00513D71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513D71" w:rsidRPr="00B23A66" w:rsidRDefault="00513D71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513D71" w:rsidRPr="00B23A66" w:rsidRDefault="00513D71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513D71" w:rsidRPr="00B23A66" w:rsidRDefault="00513D71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513D71" w:rsidRDefault="00513D71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13D71" w:rsidRPr="00573FE7" w:rsidTr="0063298E">
        <w:trPr>
          <w:trHeight w:val="960"/>
        </w:trPr>
        <w:tc>
          <w:tcPr>
            <w:tcW w:w="4606" w:type="dxa"/>
            <w:vAlign w:val="center"/>
          </w:tcPr>
          <w:p w:rsidR="00513D71" w:rsidRPr="00573FE7" w:rsidRDefault="00513D71" w:rsidP="009D3FD2">
            <w:pPr>
              <w:rPr>
                <w:rFonts w:ascii="Trebuchet MS" w:hAnsi="Trebuchet MS"/>
                <w:b/>
              </w:rPr>
            </w:pPr>
            <w:r w:rsidRPr="00573FE7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513D71" w:rsidRPr="00573FE7" w:rsidRDefault="00513D71" w:rsidP="009D3FD2">
            <w:pPr>
              <w:rPr>
                <w:rFonts w:ascii="Trebuchet MS" w:hAnsi="Trebuchet MS"/>
                <w:b/>
              </w:rPr>
            </w:pPr>
          </w:p>
          <w:p w:rsidR="00513D71" w:rsidRPr="00573FE7" w:rsidRDefault="00513D71" w:rsidP="00EB43F7">
            <w:pPr>
              <w:rPr>
                <w:rFonts w:ascii="Trebuchet MS" w:hAnsi="Trebuchet MS"/>
                <w:b/>
              </w:rPr>
            </w:pPr>
            <w:r w:rsidRPr="00573FE7">
              <w:rPr>
                <w:rFonts w:ascii="Trebuchet MS" w:hAnsi="Trebuchet MS"/>
                <w:b/>
              </w:rPr>
              <w:t>VY_32_INOVACE_8_1</w:t>
            </w:r>
            <w:r w:rsidR="00066A51">
              <w:rPr>
                <w:rFonts w:ascii="Trebuchet MS" w:hAnsi="Trebuchet MS"/>
                <w:b/>
              </w:rPr>
              <w:t>_1</w:t>
            </w:r>
            <w:r w:rsidRPr="00573FE7">
              <w:rPr>
                <w:rFonts w:ascii="Trebuchet MS" w:hAnsi="Trebuchet MS"/>
                <w:b/>
              </w:rPr>
              <w:t>1</w:t>
            </w:r>
          </w:p>
        </w:tc>
      </w:tr>
      <w:tr w:rsidR="00513D71" w:rsidRPr="00573FE7" w:rsidTr="0063298E">
        <w:trPr>
          <w:trHeight w:val="960"/>
        </w:trPr>
        <w:tc>
          <w:tcPr>
            <w:tcW w:w="4606" w:type="dxa"/>
            <w:vAlign w:val="center"/>
          </w:tcPr>
          <w:p w:rsidR="00513D71" w:rsidRPr="00573FE7" w:rsidRDefault="00513D71" w:rsidP="009D3FD2">
            <w:pPr>
              <w:rPr>
                <w:rFonts w:ascii="Trebuchet MS" w:hAnsi="Trebuchet MS"/>
                <w:b/>
              </w:rPr>
            </w:pPr>
            <w:r w:rsidRPr="00573FE7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513D71" w:rsidRPr="00573FE7" w:rsidRDefault="00513D71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573FE7">
              <w:rPr>
                <w:rFonts w:ascii="Trebuchet MS" w:hAnsi="Trebuchet MS"/>
              </w:rPr>
              <w:t xml:space="preserve">Automatizace – elektronické systémy a zpětná vazba – Exponenciální převodník (zesilovač) </w:t>
            </w:r>
          </w:p>
        </w:tc>
      </w:tr>
      <w:tr w:rsidR="00513D71" w:rsidRPr="00573FE7" w:rsidTr="0063298E">
        <w:trPr>
          <w:trHeight w:val="960"/>
        </w:trPr>
        <w:tc>
          <w:tcPr>
            <w:tcW w:w="4606" w:type="dxa"/>
            <w:vAlign w:val="center"/>
          </w:tcPr>
          <w:p w:rsidR="00513D71" w:rsidRPr="00573FE7" w:rsidRDefault="00513D71" w:rsidP="009D3FD2">
            <w:pPr>
              <w:rPr>
                <w:rFonts w:ascii="Trebuchet MS" w:hAnsi="Trebuchet MS"/>
                <w:b/>
              </w:rPr>
            </w:pPr>
            <w:r w:rsidRPr="00573FE7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513D71" w:rsidRPr="00573FE7" w:rsidRDefault="00513D71" w:rsidP="009D3FD2">
            <w:pPr>
              <w:rPr>
                <w:rFonts w:ascii="Trebuchet MS" w:hAnsi="Trebuchet MS"/>
              </w:rPr>
            </w:pPr>
            <w:r w:rsidRPr="00573FE7">
              <w:rPr>
                <w:rFonts w:ascii="Trebuchet MS" w:hAnsi="Trebuchet MS"/>
              </w:rPr>
              <w:t>Ing. Luboš Látal</w:t>
            </w:r>
          </w:p>
        </w:tc>
      </w:tr>
      <w:tr w:rsidR="00513D71" w:rsidRPr="00573FE7" w:rsidTr="0063298E">
        <w:trPr>
          <w:trHeight w:val="960"/>
        </w:trPr>
        <w:tc>
          <w:tcPr>
            <w:tcW w:w="4606" w:type="dxa"/>
            <w:vAlign w:val="center"/>
          </w:tcPr>
          <w:p w:rsidR="00513D71" w:rsidRPr="00573FE7" w:rsidRDefault="00513D71" w:rsidP="00966D23">
            <w:pPr>
              <w:rPr>
                <w:rFonts w:ascii="Trebuchet MS" w:hAnsi="Trebuchet MS"/>
                <w:b/>
              </w:rPr>
            </w:pPr>
            <w:r w:rsidRPr="00573FE7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513D71" w:rsidRPr="00573FE7" w:rsidRDefault="00513D71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573FE7">
              <w:rPr>
                <w:rFonts w:ascii="Trebuchet MS" w:hAnsi="Trebuchet MS"/>
              </w:rPr>
              <w:t xml:space="preserve">Automatizace - elektronické systémy a zpětná vazba </w:t>
            </w:r>
          </w:p>
        </w:tc>
      </w:tr>
      <w:tr w:rsidR="00513D71" w:rsidRPr="00573FE7" w:rsidTr="0063298E">
        <w:trPr>
          <w:trHeight w:val="960"/>
        </w:trPr>
        <w:tc>
          <w:tcPr>
            <w:tcW w:w="4606" w:type="dxa"/>
            <w:vAlign w:val="center"/>
          </w:tcPr>
          <w:p w:rsidR="00513D71" w:rsidRPr="00573FE7" w:rsidRDefault="00513D71" w:rsidP="009D3FD2">
            <w:pPr>
              <w:rPr>
                <w:rFonts w:ascii="Trebuchet MS" w:hAnsi="Trebuchet MS"/>
                <w:b/>
              </w:rPr>
            </w:pPr>
            <w:r w:rsidRPr="00573FE7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513D71" w:rsidRPr="00573FE7" w:rsidRDefault="00513D71" w:rsidP="00102262">
            <w:pPr>
              <w:rPr>
                <w:rFonts w:ascii="Trebuchet MS" w:hAnsi="Trebuchet MS"/>
              </w:rPr>
            </w:pPr>
            <w:r w:rsidRPr="00573FE7">
              <w:rPr>
                <w:rFonts w:ascii="Trebuchet MS" w:hAnsi="Trebuchet MS"/>
              </w:rPr>
              <w:t>26-41-M/01 Elektrotechnika</w:t>
            </w:r>
          </w:p>
        </w:tc>
      </w:tr>
      <w:tr w:rsidR="00513D71" w:rsidRPr="00573FE7" w:rsidTr="0063298E">
        <w:trPr>
          <w:trHeight w:val="960"/>
        </w:trPr>
        <w:tc>
          <w:tcPr>
            <w:tcW w:w="4606" w:type="dxa"/>
            <w:vAlign w:val="center"/>
          </w:tcPr>
          <w:p w:rsidR="00513D71" w:rsidRPr="00573FE7" w:rsidRDefault="00513D71" w:rsidP="009D3FD2">
            <w:pPr>
              <w:rPr>
                <w:rFonts w:ascii="Trebuchet MS" w:hAnsi="Trebuchet MS"/>
                <w:b/>
              </w:rPr>
            </w:pPr>
            <w:r w:rsidRPr="00573FE7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513D71" w:rsidRPr="00573FE7" w:rsidRDefault="00513D71" w:rsidP="009D3FD2">
            <w:pPr>
              <w:rPr>
                <w:rFonts w:ascii="Trebuchet MS" w:hAnsi="Trebuchet MS"/>
              </w:rPr>
            </w:pPr>
            <w:r w:rsidRPr="00573FE7">
              <w:rPr>
                <w:rFonts w:ascii="Trebuchet MS" w:hAnsi="Trebuchet MS"/>
              </w:rPr>
              <w:t>Elektrotechnická měření</w:t>
            </w:r>
          </w:p>
        </w:tc>
      </w:tr>
      <w:tr w:rsidR="00513D71" w:rsidRPr="00573FE7" w:rsidTr="0063298E">
        <w:trPr>
          <w:trHeight w:val="960"/>
        </w:trPr>
        <w:tc>
          <w:tcPr>
            <w:tcW w:w="4606" w:type="dxa"/>
            <w:vAlign w:val="center"/>
          </w:tcPr>
          <w:p w:rsidR="00513D71" w:rsidRPr="00573FE7" w:rsidRDefault="00513D71" w:rsidP="009D3FD2">
            <w:pPr>
              <w:rPr>
                <w:rFonts w:ascii="Trebuchet MS" w:hAnsi="Trebuchet MS"/>
                <w:b/>
              </w:rPr>
            </w:pPr>
            <w:r w:rsidRPr="00573FE7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513D71" w:rsidRPr="00573FE7" w:rsidRDefault="00513D71" w:rsidP="00102262">
            <w:pPr>
              <w:rPr>
                <w:rFonts w:ascii="Trebuchet MS" w:hAnsi="Trebuchet MS"/>
              </w:rPr>
            </w:pPr>
            <w:r w:rsidRPr="00573FE7">
              <w:rPr>
                <w:rFonts w:ascii="Trebuchet MS" w:hAnsi="Trebuchet MS"/>
              </w:rPr>
              <w:t xml:space="preserve">3. </w:t>
            </w:r>
          </w:p>
        </w:tc>
      </w:tr>
      <w:tr w:rsidR="00513D71" w:rsidRPr="00573FE7" w:rsidTr="0063298E">
        <w:trPr>
          <w:trHeight w:val="960"/>
        </w:trPr>
        <w:tc>
          <w:tcPr>
            <w:tcW w:w="4606" w:type="dxa"/>
            <w:vAlign w:val="center"/>
          </w:tcPr>
          <w:p w:rsidR="00513D71" w:rsidRPr="00573FE7" w:rsidRDefault="00513D71" w:rsidP="009D3FD2">
            <w:pPr>
              <w:rPr>
                <w:rFonts w:ascii="Trebuchet MS" w:hAnsi="Trebuchet MS"/>
                <w:b/>
              </w:rPr>
            </w:pPr>
            <w:r w:rsidRPr="00573FE7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513D71" w:rsidRPr="00573FE7" w:rsidRDefault="00513D71" w:rsidP="009D3FD2">
            <w:pPr>
              <w:rPr>
                <w:rFonts w:ascii="Trebuchet MS" w:hAnsi="Trebuchet MS"/>
              </w:rPr>
            </w:pPr>
            <w:r w:rsidRPr="00573FE7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513D71" w:rsidRPr="00573FE7" w:rsidTr="0063298E">
        <w:trPr>
          <w:trHeight w:val="960"/>
        </w:trPr>
        <w:tc>
          <w:tcPr>
            <w:tcW w:w="4606" w:type="dxa"/>
            <w:vAlign w:val="center"/>
          </w:tcPr>
          <w:p w:rsidR="00513D71" w:rsidRPr="00573FE7" w:rsidRDefault="00513D71" w:rsidP="0063298E">
            <w:pPr>
              <w:rPr>
                <w:rFonts w:ascii="Trebuchet MS" w:hAnsi="Trebuchet MS"/>
                <w:b/>
              </w:rPr>
            </w:pPr>
            <w:r w:rsidRPr="00573FE7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513D71" w:rsidRPr="00573FE7" w:rsidRDefault="00513D71" w:rsidP="00BF2BC6">
            <w:pPr>
              <w:rPr>
                <w:rFonts w:ascii="Trebuchet MS" w:hAnsi="Trebuchet MS"/>
              </w:rPr>
            </w:pPr>
            <w:r w:rsidRPr="00573FE7">
              <w:rPr>
                <w:rFonts w:ascii="Trebuchet MS" w:hAnsi="Trebuchet MS"/>
              </w:rPr>
              <w:t>Elektronika, matematika</w:t>
            </w:r>
          </w:p>
        </w:tc>
      </w:tr>
      <w:tr w:rsidR="00513D71" w:rsidRPr="00573FE7" w:rsidTr="0063298E">
        <w:trPr>
          <w:trHeight w:val="960"/>
        </w:trPr>
        <w:tc>
          <w:tcPr>
            <w:tcW w:w="4606" w:type="dxa"/>
            <w:vAlign w:val="center"/>
          </w:tcPr>
          <w:p w:rsidR="00513D71" w:rsidRPr="00573FE7" w:rsidRDefault="00513D71" w:rsidP="0063298E">
            <w:pPr>
              <w:rPr>
                <w:rFonts w:ascii="Trebuchet MS" w:hAnsi="Trebuchet MS"/>
                <w:b/>
              </w:rPr>
            </w:pPr>
            <w:r w:rsidRPr="00573FE7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513D71" w:rsidRPr="00573FE7" w:rsidRDefault="00513D71" w:rsidP="0063298E">
            <w:pPr>
              <w:rPr>
                <w:rFonts w:ascii="Trebuchet MS" w:hAnsi="Trebuchet MS"/>
              </w:rPr>
            </w:pPr>
            <w:r w:rsidRPr="00573FE7">
              <w:rPr>
                <w:rFonts w:ascii="Trebuchet MS" w:hAnsi="Trebuchet MS"/>
              </w:rPr>
              <w:t>1 vyučovací hodina</w:t>
            </w:r>
          </w:p>
        </w:tc>
      </w:tr>
      <w:tr w:rsidR="00513D71" w:rsidRPr="00573FE7" w:rsidTr="0063298E">
        <w:trPr>
          <w:trHeight w:val="960"/>
        </w:trPr>
        <w:tc>
          <w:tcPr>
            <w:tcW w:w="4606" w:type="dxa"/>
            <w:vAlign w:val="center"/>
          </w:tcPr>
          <w:p w:rsidR="00513D71" w:rsidRPr="00573FE7" w:rsidRDefault="00513D71" w:rsidP="0063298E">
            <w:pPr>
              <w:rPr>
                <w:rFonts w:ascii="Trebuchet MS" w:hAnsi="Trebuchet MS"/>
                <w:b/>
              </w:rPr>
            </w:pPr>
            <w:r w:rsidRPr="00573FE7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513D71" w:rsidRPr="00573FE7" w:rsidRDefault="00513D71" w:rsidP="007B6FCD">
            <w:pPr>
              <w:rPr>
                <w:rFonts w:ascii="Trebuchet MS" w:hAnsi="Trebuchet MS"/>
              </w:rPr>
            </w:pPr>
            <w:r w:rsidRPr="00573FE7"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513D71" w:rsidRPr="00573FE7" w:rsidTr="0063298E">
        <w:trPr>
          <w:trHeight w:val="960"/>
        </w:trPr>
        <w:tc>
          <w:tcPr>
            <w:tcW w:w="4606" w:type="dxa"/>
            <w:vAlign w:val="center"/>
          </w:tcPr>
          <w:p w:rsidR="00513D71" w:rsidRPr="00573FE7" w:rsidRDefault="00513D71" w:rsidP="0063298E">
            <w:pPr>
              <w:rPr>
                <w:rFonts w:ascii="Trebuchet MS" w:hAnsi="Trebuchet MS"/>
                <w:b/>
              </w:rPr>
            </w:pPr>
            <w:r w:rsidRPr="00573FE7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513D71" w:rsidRPr="00573FE7" w:rsidRDefault="00513D71" w:rsidP="00C13A7A">
            <w:pPr>
              <w:rPr>
                <w:rFonts w:ascii="Trebuchet MS" w:hAnsi="Trebuchet MS"/>
              </w:rPr>
            </w:pPr>
            <w:r w:rsidRPr="00573FE7">
              <w:rPr>
                <w:rFonts w:ascii="Trebuchet MS" w:hAnsi="Trebuchet MS"/>
              </w:rPr>
              <w:t>Interaktivní tabule, dataprojektor</w:t>
            </w:r>
          </w:p>
        </w:tc>
      </w:tr>
      <w:tr w:rsidR="00513D71" w:rsidRPr="00573FE7" w:rsidTr="0063298E">
        <w:trPr>
          <w:trHeight w:val="960"/>
        </w:trPr>
        <w:tc>
          <w:tcPr>
            <w:tcW w:w="4606" w:type="dxa"/>
            <w:vAlign w:val="center"/>
          </w:tcPr>
          <w:p w:rsidR="00513D71" w:rsidRPr="00573FE7" w:rsidRDefault="00513D71" w:rsidP="0063298E">
            <w:pPr>
              <w:rPr>
                <w:rFonts w:ascii="Trebuchet MS" w:hAnsi="Trebuchet MS"/>
                <w:b/>
              </w:rPr>
            </w:pPr>
            <w:r w:rsidRPr="00573FE7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513D71" w:rsidRPr="00573FE7" w:rsidRDefault="00513D71" w:rsidP="001725B6">
            <w:pPr>
              <w:rPr>
                <w:rFonts w:ascii="Trebuchet MS" w:hAnsi="Trebuchet MS"/>
              </w:rPr>
            </w:pPr>
            <w:r w:rsidRPr="00573FE7">
              <w:rPr>
                <w:rFonts w:ascii="Trebuchet MS" w:hAnsi="Trebuchet MS"/>
              </w:rPr>
              <w:t>Exponenciální převodník (zesilovač)</w:t>
            </w:r>
            <w:r>
              <w:rPr>
                <w:rFonts w:ascii="Trebuchet MS" w:hAnsi="Trebuchet MS"/>
              </w:rPr>
              <w:t>, napětí, sledovač, fáze</w:t>
            </w:r>
          </w:p>
        </w:tc>
      </w:tr>
      <w:tr w:rsidR="00513D71" w:rsidRPr="00573FE7" w:rsidTr="0063298E">
        <w:trPr>
          <w:trHeight w:val="960"/>
        </w:trPr>
        <w:tc>
          <w:tcPr>
            <w:tcW w:w="4606" w:type="dxa"/>
            <w:vAlign w:val="center"/>
          </w:tcPr>
          <w:p w:rsidR="00513D71" w:rsidRPr="00573FE7" w:rsidRDefault="00513D71" w:rsidP="0063298E">
            <w:pPr>
              <w:rPr>
                <w:rFonts w:ascii="Trebuchet MS" w:hAnsi="Trebuchet MS"/>
                <w:b/>
              </w:rPr>
            </w:pPr>
            <w:r w:rsidRPr="00573FE7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513D71" w:rsidRPr="00573FE7" w:rsidRDefault="00513D71" w:rsidP="00F43D96">
            <w:pPr>
              <w:rPr>
                <w:rFonts w:ascii="Trebuchet MS" w:hAnsi="Trebuchet MS"/>
              </w:rPr>
            </w:pPr>
            <w:r w:rsidRPr="00573FE7">
              <w:rPr>
                <w:rFonts w:ascii="Trebuchet MS" w:hAnsi="Trebuchet MS"/>
              </w:rPr>
              <w:t>Výklad, cvičení, test</w:t>
            </w:r>
          </w:p>
        </w:tc>
      </w:tr>
      <w:tr w:rsidR="00513D71" w:rsidRPr="00573FE7" w:rsidTr="0063298E">
        <w:trPr>
          <w:trHeight w:val="960"/>
        </w:trPr>
        <w:tc>
          <w:tcPr>
            <w:tcW w:w="4606" w:type="dxa"/>
            <w:vAlign w:val="center"/>
          </w:tcPr>
          <w:p w:rsidR="00513D71" w:rsidRPr="00573FE7" w:rsidRDefault="00513D71" w:rsidP="0063298E">
            <w:pPr>
              <w:rPr>
                <w:rFonts w:ascii="Trebuchet MS" w:hAnsi="Trebuchet MS"/>
                <w:b/>
              </w:rPr>
            </w:pPr>
            <w:r w:rsidRPr="00573FE7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513D71" w:rsidRPr="00573FE7" w:rsidRDefault="00513D71" w:rsidP="0063298E">
            <w:pPr>
              <w:rPr>
                <w:rFonts w:ascii="Trebuchet MS" w:hAnsi="Trebuchet MS"/>
              </w:rPr>
            </w:pPr>
            <w:r w:rsidRPr="00573FE7">
              <w:rPr>
                <w:rFonts w:ascii="Trebuchet MS" w:hAnsi="Trebuchet MS"/>
              </w:rPr>
              <w:t>Srpen 2013</w:t>
            </w:r>
          </w:p>
        </w:tc>
      </w:tr>
    </w:tbl>
    <w:p w:rsidR="00513D71" w:rsidRPr="00573FE7" w:rsidRDefault="00513D71" w:rsidP="00FA1A23">
      <w:pPr>
        <w:jc w:val="both"/>
        <w:rPr>
          <w:rFonts w:ascii="Trebuchet MS" w:hAnsi="Trebuchet MS"/>
          <w:i/>
        </w:rPr>
      </w:pPr>
    </w:p>
    <w:p w:rsidR="00513D71" w:rsidRPr="00066A51" w:rsidRDefault="00513D71" w:rsidP="00FA1A23">
      <w:pPr>
        <w:jc w:val="both"/>
        <w:rPr>
          <w:rFonts w:ascii="Trebuchet MS" w:hAnsi="Trebuchet MS"/>
          <w:i/>
        </w:rPr>
      </w:pPr>
      <w:r w:rsidRPr="00066A51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513D71" w:rsidRPr="00066A51" w:rsidRDefault="00513D71" w:rsidP="00066A51">
      <w:pPr>
        <w:rPr>
          <w:rFonts w:ascii="Trebuchet MS" w:hAnsi="Trebuchet MS"/>
          <w:i/>
        </w:rPr>
      </w:pPr>
      <w:r w:rsidRPr="00066A51">
        <w:rPr>
          <w:rFonts w:ascii="Trebuchet MS" w:hAnsi="Trebuchet MS"/>
          <w:i/>
        </w:rPr>
        <w:t>Pokud není uvedeno jinak, autorem textů a obrázků je Ing. Luboš Látal.</w:t>
      </w:r>
      <w:r w:rsidRPr="00066A51">
        <w:rPr>
          <w:rFonts w:ascii="Trebuchet MS" w:hAnsi="Trebuchet MS"/>
          <w:b/>
          <w:i/>
        </w:rPr>
        <w:br w:type="page"/>
      </w:r>
    </w:p>
    <w:p w:rsidR="00513D71" w:rsidRDefault="00513D71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573FE7">
        <w:rPr>
          <w:rFonts w:ascii="Trebuchet MS" w:hAnsi="Trebuchet MS"/>
          <w:b/>
          <w:sz w:val="28"/>
          <w:szCs w:val="28"/>
        </w:rPr>
        <w:t>Automatizace - elektronické systémy a zpětná vazba</w:t>
      </w:r>
      <w:r>
        <w:rPr>
          <w:rFonts w:ascii="Trebuchet MS" w:hAnsi="Trebuchet MS"/>
          <w:b/>
          <w:sz w:val="28"/>
          <w:szCs w:val="28"/>
        </w:rPr>
        <w:t xml:space="preserve"> </w:t>
      </w:r>
    </w:p>
    <w:p w:rsidR="00513D71" w:rsidRDefault="00513D71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513D71" w:rsidRDefault="00513D71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Automatizace – elektronické systémy a zpětná vazba – Exponenciální převodník (zesilovač)</w:t>
      </w:r>
    </w:p>
    <w:p w:rsidR="00513D71" w:rsidRDefault="00513D71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513D71" w:rsidRDefault="00066A51" w:rsidP="00701C72">
      <w:pPr>
        <w:rPr>
          <w:rFonts w:ascii="Trebuchet MS" w:hAnsi="Trebuchet MS"/>
          <w:b/>
          <w:bCs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3pt;margin-top:13.1pt;width:77pt;height:30pt;z-index:251650048" filled="t">
            <v:imagedata r:id="rId7" o:title=""/>
          </v:shape>
          <o:OLEObject Type="Embed" ProgID="Equation.3" ShapeID="_x0000_s1026" DrawAspect="Content" ObjectID="_1450687299" r:id="rId8"/>
        </w:object>
      </w:r>
      <w:r w:rsidR="00513D71">
        <w:rPr>
          <w:rFonts w:ascii="Trebuchet MS" w:hAnsi="Trebuchet MS"/>
          <w:b/>
          <w:bCs/>
        </w:rPr>
        <w:t>Exponenciální převodník (zesilovač) viz (obr.</w:t>
      </w:r>
      <w:r w:rsidR="00513D71" w:rsidRPr="000919AB">
        <w:rPr>
          <w:rFonts w:ascii="Trebuchet MS" w:hAnsi="Trebuchet MS"/>
          <w:b/>
          <w:bCs/>
        </w:rPr>
        <w:t xml:space="preserve"> 1) :</w:t>
      </w:r>
    </w:p>
    <w:p w:rsidR="00513D71" w:rsidRPr="000919AB" w:rsidRDefault="00513D71" w:rsidP="00701C72">
      <w:pPr>
        <w:rPr>
          <w:rFonts w:ascii="Trebuchet MS" w:hAnsi="Trebuchet MS"/>
          <w:b/>
          <w:bCs/>
        </w:rPr>
      </w:pPr>
    </w:p>
    <w:p w:rsidR="00513D71" w:rsidRDefault="00066A51" w:rsidP="00103D11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 id="_x0000_s1027" type="#_x0000_t75" style="position:absolute;margin-left:-18pt;margin-top:57.25pt;width:513pt;height:219.1pt;z-index:-251652096" wrapcoords="-32 0 -32 21526 21600 21526 21600 0 -32 0">
            <v:imagedata r:id="rId9" o:title=""/>
            <w10:wrap type="tight"/>
          </v:shape>
        </w:pict>
      </w:r>
      <w:r w:rsidR="00513D71">
        <w:rPr>
          <w:rFonts w:ascii="Trebuchet MS" w:hAnsi="Trebuchet MS"/>
        </w:rPr>
        <w:t>D</w:t>
      </w:r>
      <w:r w:rsidR="00513D71" w:rsidRPr="003865BB">
        <w:rPr>
          <w:rFonts w:ascii="Trebuchet MS" w:hAnsi="Trebuchet MS"/>
        </w:rPr>
        <w:t>okažte,</w:t>
      </w:r>
      <w:r w:rsidR="00513D71">
        <w:rPr>
          <w:rFonts w:ascii="Trebuchet MS" w:hAnsi="Trebuchet MS"/>
        </w:rPr>
        <w:t xml:space="preserve"> že výstupní napětí                      , kde K je konstanta o rozměru volt. </w:t>
      </w: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Obr. 1 Exponenciální převodník (zesilovač) </w:t>
      </w: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</w:p>
    <w:p w:rsidR="00066A51" w:rsidRDefault="00066A51" w:rsidP="00103D11">
      <w:pPr>
        <w:pStyle w:val="Odstavecseseznamem"/>
        <w:ind w:left="0"/>
        <w:rPr>
          <w:rFonts w:ascii="Trebuchet MS" w:hAnsi="Trebuchet MS"/>
        </w:rPr>
      </w:pPr>
    </w:p>
    <w:p w:rsidR="00066A51" w:rsidRDefault="00066A51" w:rsidP="00103D11">
      <w:pPr>
        <w:pStyle w:val="Odstavecseseznamem"/>
        <w:ind w:left="0"/>
        <w:rPr>
          <w:rFonts w:ascii="Trebuchet MS" w:hAnsi="Trebuchet MS"/>
        </w:rPr>
      </w:pPr>
    </w:p>
    <w:p w:rsidR="00066A51" w:rsidRDefault="00066A51" w:rsidP="00103D11">
      <w:pPr>
        <w:pStyle w:val="Odstavecseseznamem"/>
        <w:ind w:left="0"/>
        <w:rPr>
          <w:rFonts w:ascii="Trebuchet MS" w:hAnsi="Trebuchet MS"/>
        </w:rPr>
      </w:pPr>
    </w:p>
    <w:p w:rsidR="00513D71" w:rsidRDefault="00066A51" w:rsidP="00103D11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lastRenderedPageBreak/>
        <w:object w:dxaOrig="1440" w:dyaOrig="1440">
          <v:shape id="_x0000_s1028" type="#_x0000_t75" style="position:absolute;margin-left:243pt;margin-top:12.6pt;width:35pt;height:18pt;z-index:251652096" filled="t">
            <v:imagedata r:id="rId10" o:title=""/>
          </v:shape>
          <o:OLEObject Type="Embed" ProgID="Equation.3" ShapeID="_x0000_s1028" DrawAspect="Content" ObjectID="_1450687300" r:id="rId11"/>
        </w:object>
      </w:r>
      <w:r>
        <w:rPr>
          <w:noProof/>
        </w:rPr>
        <w:object w:dxaOrig="1440" w:dyaOrig="1440">
          <v:shape id="_x0000_s1029" type="#_x0000_t75" style="position:absolute;margin-left:108pt;margin-top:12.6pt;width:31.95pt;height:18pt;z-index:251651072" filled="t">
            <v:imagedata r:id="rId12" o:title=""/>
          </v:shape>
          <o:OLEObject Type="Embed" ProgID="Equation.3" ShapeID="_x0000_s1029" DrawAspect="Content" ObjectID="_1450687301" r:id="rId13"/>
        </w:object>
      </w: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Za předpokladu, že        ,,  musí vždy platit </w:t>
      </w: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Zesilovač OZ</w:t>
      </w:r>
      <w:r w:rsidRPr="00103D11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tvoří sledovač, který by ani nemusel být zapojený, pokud by </w:t>
      </w: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  <w:noProof/>
        </w:rPr>
        <w:t xml:space="preserve">      </w:t>
      </w:r>
    </w:p>
    <w:p w:rsidR="00513D71" w:rsidRDefault="00066A51" w:rsidP="00103D11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0" type="#_x0000_t75" style="position:absolute;margin-left:126pt;margin-top:-8.65pt;width:78pt;height:38pt;z-index:251653120" filled="t">
            <v:imagedata r:id="rId14" o:title=""/>
          </v:shape>
          <o:OLEObject Type="Embed" ProgID="Equation.3" ShapeID="_x0000_s1030" DrawAspect="Content" ObjectID="_1450687302" r:id="rId15"/>
        </w:object>
      </w:r>
      <w:r w:rsidR="00513D71">
        <w:rPr>
          <w:rFonts w:ascii="Trebuchet MS" w:hAnsi="Trebuchet MS"/>
        </w:rPr>
        <w:t xml:space="preserve">logaritmický převodník                       měl zanedbatelný výstupní odpor. Pro ideální </w:t>
      </w: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</w:p>
    <w:p w:rsidR="00513D71" w:rsidRDefault="00066A51" w:rsidP="00103D11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margin-left:162pt;margin-top:.35pt;width:36pt;height:17pt;z-index:251654144" filled="t">
            <v:imagedata r:id="rId16" o:title=""/>
          </v:shape>
          <o:OLEObject Type="Embed" ProgID="Equation.3" ShapeID="_x0000_s1031" DrawAspect="Content" ObjectID="_1450687303" r:id="rId17"/>
        </w:object>
      </w:r>
      <w:r w:rsidR="00513D71">
        <w:rPr>
          <w:rFonts w:ascii="Trebuchet MS" w:hAnsi="Trebuchet MS"/>
        </w:rPr>
        <w:t>operační zesilovač musí platit          , přitom</w:t>
      </w:r>
    </w:p>
    <w:p w:rsidR="00513D71" w:rsidRDefault="00066A51" w:rsidP="00103D11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2" type="#_x0000_t75" style="position:absolute;margin-left:0;margin-top:4.4pt;width:39pt;height:34pt;z-index:251655168" filled="t">
            <v:imagedata r:id="rId18" o:title=""/>
          </v:shape>
          <o:OLEObject Type="Embed" ProgID="Equation.3" ShapeID="_x0000_s1032" DrawAspect="Content" ObjectID="_1450687304" r:id="rId19"/>
        </w:object>
      </w: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</w:p>
    <w:p w:rsidR="00513D71" w:rsidRDefault="00066A51" w:rsidP="00103D11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3" type="#_x0000_t75" style="position:absolute;margin-left:0;margin-top:12.55pt;width:114pt;height:38pt;z-index:251656192" filled="t">
            <v:imagedata r:id="rId20" o:title=""/>
          </v:shape>
          <o:OLEObject Type="Embed" ProgID="Equation.3" ShapeID="_x0000_s1033" DrawAspect="Content" ObjectID="_1450687305" r:id="rId21"/>
        </w:object>
      </w: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Platí tedy</w:t>
      </w:r>
    </w:p>
    <w:p w:rsidR="00513D71" w:rsidRDefault="00066A51" w:rsidP="00103D11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4" type="#_x0000_t75" style="position:absolute;margin-left:0;margin-top:.95pt;width:103pt;height:38pt;z-index:251657216" filled="t">
            <v:imagedata r:id="rId22" o:title=""/>
          </v:shape>
          <o:OLEObject Type="Embed" ProgID="Equation.3" ShapeID="_x0000_s1034" DrawAspect="Content" ObjectID="_1450687306" r:id="rId23"/>
        </w:object>
      </w: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a snadnou úpravou zjistíme, že</w:t>
      </w:r>
    </w:p>
    <w:p w:rsidR="00513D71" w:rsidRDefault="00066A51" w:rsidP="00103D11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5" type="#_x0000_t75" style="position:absolute;margin-left:0;margin-top:3.25pt;width:80pt;height:30pt;z-index:251658240" filled="t">
            <v:imagedata r:id="rId24" o:title=""/>
          </v:shape>
          <o:OLEObject Type="Embed" ProgID="Equation.3" ShapeID="_x0000_s1035" DrawAspect="Content" ObjectID="_1450687307" r:id="rId25"/>
        </w:object>
      </w:r>
    </w:p>
    <w:p w:rsidR="00513D71" w:rsidRDefault="00513D71" w:rsidP="00103D11">
      <w:pPr>
        <w:pStyle w:val="Odstavecseseznamem"/>
        <w:ind w:left="0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 </w:t>
      </w:r>
    </w:p>
    <w:p w:rsidR="00513D71" w:rsidRDefault="00066A51" w:rsidP="00103D11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6" type="#_x0000_t75" style="position:absolute;margin-left:198pt;margin-top:3.25pt;width:80pt;height:38pt;z-index:251659264" filled="t">
            <v:imagedata r:id="rId26" o:title=""/>
          </v:shape>
          <o:OLEObject Type="Embed" ProgID="Equation.3" ShapeID="_x0000_s1036" DrawAspect="Content" ObjectID="_1450687308" r:id="rId27"/>
        </w:object>
      </w: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Je jasné, že logaritmický zesilovač                           nesmí obracet fázi, aby zpětná </w:t>
      </w: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vazba „přes“ OZ</w:t>
      </w:r>
      <w:r w:rsidRPr="00103D11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zůstala stále záporná. </w:t>
      </w:r>
    </w:p>
    <w:p w:rsidR="00513D71" w:rsidRDefault="00513D71" w:rsidP="00103D11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3865BB">
      <w:pPr>
        <w:pStyle w:val="Odstavecseseznamem"/>
        <w:ind w:left="720"/>
        <w:rPr>
          <w:rFonts w:ascii="Trebuchet MS" w:hAnsi="Trebuchet MS"/>
        </w:rPr>
      </w:pPr>
    </w:p>
    <w:p w:rsidR="00513D71" w:rsidRDefault="00513D71" w:rsidP="003865BB">
      <w:pPr>
        <w:pStyle w:val="Odstavecseseznamem"/>
        <w:ind w:left="720"/>
        <w:rPr>
          <w:rFonts w:ascii="Trebuchet MS" w:hAnsi="Trebuchet MS"/>
        </w:rPr>
      </w:pPr>
    </w:p>
    <w:p w:rsidR="00513D71" w:rsidRDefault="00513D71" w:rsidP="005D4403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5D4403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</w:p>
    <w:p w:rsidR="00513D71" w:rsidRDefault="00513D71" w:rsidP="005D4403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5D4403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5D4403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5D4403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5D4403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5D4403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5D4403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5D4403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5D4403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5D4403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5D4403">
      <w:pPr>
        <w:pStyle w:val="Odstavecseseznamem"/>
        <w:ind w:left="0"/>
        <w:rPr>
          <w:rFonts w:ascii="Trebuchet MS" w:hAnsi="Trebuchet MS"/>
        </w:rPr>
      </w:pPr>
    </w:p>
    <w:p w:rsidR="00513D71" w:rsidRDefault="00513D71" w:rsidP="00BA709F">
      <w:pPr>
        <w:pStyle w:val="Odstavecseseznamem"/>
        <w:ind w:left="720"/>
        <w:rPr>
          <w:rFonts w:ascii="Trebuchet MS" w:hAnsi="Trebuchet MS"/>
        </w:rPr>
      </w:pPr>
    </w:p>
    <w:p w:rsidR="00513D71" w:rsidRDefault="00513D71" w:rsidP="00A21CA0">
      <w:pPr>
        <w:pStyle w:val="Titulek"/>
        <w:rPr>
          <w:rFonts w:ascii="Trebuchet MS" w:hAnsi="Trebuchet MS"/>
          <w:b w:val="0"/>
          <w:bCs w:val="0"/>
          <w:sz w:val="24"/>
          <w:szCs w:val="24"/>
        </w:rPr>
      </w:pPr>
    </w:p>
    <w:p w:rsidR="00513D71" w:rsidRPr="00A21CA0" w:rsidRDefault="00513D71" w:rsidP="00A21CA0"/>
    <w:p w:rsidR="00513D71" w:rsidRPr="005F45FD" w:rsidRDefault="00513D71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513D71" w:rsidRPr="00B65E70" w:rsidRDefault="00513D71" w:rsidP="00D8753A"/>
    <w:p w:rsidR="00513D71" w:rsidRPr="005F45FD" w:rsidRDefault="00513D71" w:rsidP="00AD6B8F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 xml:space="preserve">Do daného obrázku </w:t>
      </w:r>
      <w:r>
        <w:rPr>
          <w:rFonts w:ascii="Trebuchet MS" w:hAnsi="Trebuchet MS"/>
          <w:b/>
        </w:rPr>
        <w:t xml:space="preserve">exponenciálního převodníku </w:t>
      </w:r>
      <w:r w:rsidRPr="005F45FD">
        <w:rPr>
          <w:rFonts w:ascii="Trebuchet MS" w:hAnsi="Trebuchet MS"/>
          <w:b/>
        </w:rPr>
        <w:t xml:space="preserve">dopiš jednotlivé veličiny </w:t>
      </w:r>
    </w:p>
    <w:p w:rsidR="00513D71" w:rsidRDefault="00066A51" w:rsidP="006902BA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  <w:b/>
        </w:rPr>
      </w:pPr>
      <w:r>
        <w:rPr>
          <w:noProof/>
        </w:rPr>
        <w:pict>
          <v:shape id="_x0000_s1037" type="#_x0000_t75" style="position:absolute;left:0;text-align:left;margin-left:-27pt;margin-top:27.45pt;width:521.7pt;height:199.5pt;z-index:-251651072" wrapcoords="-31 0 -31 21519 21600 21519 21600 0 -31 0">
            <v:imagedata r:id="rId28" o:title=""/>
            <w10:wrap type="tight"/>
          </v:shape>
        </w:pict>
      </w:r>
      <w:r w:rsidR="00513D71" w:rsidRPr="005F45FD">
        <w:rPr>
          <w:rFonts w:ascii="Trebuchet MS" w:hAnsi="Trebuchet MS"/>
          <w:b/>
        </w:rPr>
        <w:t xml:space="preserve">    </w:t>
      </w:r>
      <w:r w:rsidR="00513D71">
        <w:rPr>
          <w:rFonts w:ascii="Trebuchet MS" w:hAnsi="Trebuchet MS"/>
          <w:b/>
        </w:rPr>
        <w:t xml:space="preserve">      popisující tento převodník</w:t>
      </w:r>
      <w:r w:rsidR="00513D71" w:rsidRPr="005F45FD">
        <w:rPr>
          <w:rFonts w:ascii="Trebuchet MS" w:hAnsi="Trebuchet MS"/>
          <w:b/>
        </w:rPr>
        <w:t xml:space="preserve">. </w:t>
      </w:r>
    </w:p>
    <w:p w:rsidR="00513D71" w:rsidRDefault="00513D71" w:rsidP="006902BA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  <w:b/>
        </w:rPr>
      </w:pPr>
    </w:p>
    <w:p w:rsidR="00513D71" w:rsidRDefault="00513D71" w:rsidP="006902BA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  <w:b/>
        </w:rPr>
      </w:pPr>
    </w:p>
    <w:p w:rsidR="00513D71" w:rsidRDefault="00513D71" w:rsidP="006902BA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  <w:b/>
        </w:rPr>
      </w:pPr>
    </w:p>
    <w:p w:rsidR="00513D71" w:rsidRDefault="00513D71" w:rsidP="006902BA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  <w:b/>
        </w:rPr>
      </w:pPr>
    </w:p>
    <w:p w:rsidR="00513D71" w:rsidRDefault="00513D71" w:rsidP="006902BA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  <w:b/>
        </w:rPr>
      </w:pPr>
    </w:p>
    <w:p w:rsidR="00513D71" w:rsidRPr="005F45FD" w:rsidRDefault="00513D71" w:rsidP="006902BA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  <w:b/>
        </w:rPr>
      </w:pPr>
    </w:p>
    <w:p w:rsidR="00513D71" w:rsidRDefault="00513D71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513D71" w:rsidRDefault="00513D71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513D71" w:rsidRDefault="00513D71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513D71" w:rsidRDefault="00513D71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513D71" w:rsidRDefault="00513D71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  <w:bookmarkStart w:id="0" w:name="_GoBack"/>
      <w:bookmarkEnd w:id="0"/>
    </w:p>
    <w:p w:rsidR="00513D71" w:rsidRDefault="00513D71" w:rsidP="00FF3D61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</w:rPr>
      </w:pPr>
    </w:p>
    <w:p w:rsidR="00513D71" w:rsidRPr="00FF3D61" w:rsidRDefault="00513D71" w:rsidP="00FF3D61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FF3D61">
        <w:rPr>
          <w:rFonts w:ascii="Trebuchet MS" w:hAnsi="Trebuchet MS"/>
        </w:rPr>
        <w:t>Za jakých podmínek by zesilovač OZ</w:t>
      </w:r>
      <w:r w:rsidRPr="00FF3D61">
        <w:rPr>
          <w:rFonts w:ascii="Trebuchet MS" w:hAnsi="Trebuchet MS"/>
          <w:vertAlign w:val="subscript"/>
        </w:rPr>
        <w:t>2</w:t>
      </w:r>
      <w:r w:rsidRPr="00FF3D61">
        <w:rPr>
          <w:rFonts w:ascii="Trebuchet MS" w:hAnsi="Trebuchet MS"/>
        </w:rPr>
        <w:t xml:space="preserve">, který tvoří </w:t>
      </w:r>
      <w:r w:rsidR="00066A51">
        <w:rPr>
          <w:rFonts w:ascii="Trebuchet MS" w:hAnsi="Trebuchet MS"/>
        </w:rPr>
        <w:t>sledovač, nemusel být</w:t>
      </w:r>
      <w:r w:rsidRPr="00FF3D61">
        <w:rPr>
          <w:rFonts w:ascii="Trebuchet MS" w:hAnsi="Trebuchet MS"/>
        </w:rPr>
        <w:t xml:space="preserve"> ani zapojen?</w:t>
      </w:r>
    </w:p>
    <w:p w:rsidR="00513D71" w:rsidRDefault="00513D71" w:rsidP="00FF3D61">
      <w:pPr>
        <w:pStyle w:val="Odstavecseseznamem"/>
        <w:spacing w:before="120" w:after="120" w:line="276" w:lineRule="auto"/>
        <w:jc w:val="both"/>
      </w:pPr>
    </w:p>
    <w:p w:rsidR="00513D71" w:rsidRPr="00FF3D61" w:rsidRDefault="00513D71" w:rsidP="00FF3D61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</w:p>
    <w:p w:rsidR="00513D71" w:rsidRPr="00767C81" w:rsidRDefault="00513D71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513D71" w:rsidRPr="00030BAA" w:rsidRDefault="00513D71" w:rsidP="00030BAA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Exponenciální převodník se jinak také nazývá?</w:t>
      </w:r>
    </w:p>
    <w:p w:rsidR="00513D71" w:rsidRDefault="00513D71" w:rsidP="006A0B74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zeslabovač</w:t>
      </w:r>
    </w:p>
    <w:p w:rsidR="00513D71" w:rsidRDefault="00513D71" w:rsidP="006A0B74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zesilovač </w:t>
      </w:r>
    </w:p>
    <w:p w:rsidR="00513D71" w:rsidRDefault="00513D71" w:rsidP="00AB3FD4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silný převodník</w:t>
      </w:r>
    </w:p>
    <w:p w:rsidR="00513D71" w:rsidRDefault="00513D71" w:rsidP="00AB3FD4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silák </w:t>
      </w:r>
    </w:p>
    <w:p w:rsidR="00513D71" w:rsidRDefault="00513D71" w:rsidP="006B6EE9">
      <w:pPr>
        <w:spacing w:before="120" w:after="120" w:line="360" w:lineRule="auto"/>
        <w:jc w:val="both"/>
        <w:rPr>
          <w:rFonts w:ascii="Trebuchet MS" w:hAnsi="Trebuchet MS"/>
        </w:rPr>
      </w:pPr>
    </w:p>
    <w:p w:rsidR="00513D71" w:rsidRDefault="00513D71" w:rsidP="001A5358">
      <w:pPr>
        <w:spacing w:line="360" w:lineRule="auto"/>
        <w:ind w:left="708" w:firstLine="708"/>
        <w:jc w:val="both"/>
        <w:rPr>
          <w:rFonts w:ascii="Trebuchet MS" w:hAnsi="Trebuchet MS"/>
          <w:b/>
        </w:rPr>
      </w:pPr>
      <w:r w:rsidRPr="00B27997">
        <w:rPr>
          <w:rFonts w:ascii="Trebuchet MS" w:hAnsi="Trebuchet MS"/>
          <w:b/>
        </w:rPr>
        <w:t>2.</w:t>
      </w:r>
      <w:r>
        <w:rPr>
          <w:rFonts w:ascii="Trebuchet MS" w:hAnsi="Trebuchet MS"/>
          <w:b/>
        </w:rPr>
        <w:t xml:space="preserve"> Pro ideální zesilovač musí platit vztah?</w:t>
      </w:r>
    </w:p>
    <w:p w:rsidR="00513D71" w:rsidRDefault="00513D71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</w:p>
    <w:p w:rsidR="00513D71" w:rsidRDefault="00066A51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8" type="#_x0000_t75" style="position:absolute;left:0;text-align:left;margin-left:90pt;margin-top:.75pt;width:31pt;height:17pt;z-index:251660288" filled="t">
            <v:imagedata r:id="rId29" o:title=""/>
          </v:shape>
          <o:OLEObject Type="Embed" ProgID="Equation.3" ShapeID="_x0000_s1038" DrawAspect="Content" ObjectID="_1450687309" r:id="rId30"/>
        </w:object>
      </w:r>
      <w:r w:rsidR="00513D71" w:rsidRPr="00600313">
        <w:rPr>
          <w:rFonts w:ascii="Trebuchet MS" w:hAnsi="Trebuchet MS"/>
        </w:rPr>
        <w:t>a</w:t>
      </w:r>
      <w:r w:rsidR="00513D71" w:rsidRPr="00C84D71">
        <w:rPr>
          <w:rFonts w:ascii="Trebuchet MS" w:hAnsi="Trebuchet MS"/>
        </w:rPr>
        <w:t xml:space="preserve">) </w:t>
      </w:r>
    </w:p>
    <w:p w:rsidR="00513D71" w:rsidRPr="00C84D71" w:rsidRDefault="00066A51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9" type="#_x0000_t75" style="position:absolute;left:0;text-align:left;margin-left:90pt;margin-top:15.85pt;width:36pt;height:17pt;z-index:251661312" filled="t">
            <v:imagedata r:id="rId16" o:title=""/>
          </v:shape>
          <o:OLEObject Type="Embed" ProgID="Equation.3" ShapeID="_x0000_s1039" DrawAspect="Content" ObjectID="_1450687310" r:id="rId31"/>
        </w:object>
      </w:r>
    </w:p>
    <w:p w:rsidR="00513D71" w:rsidRDefault="00513D71" w:rsidP="001A5358">
      <w:pPr>
        <w:spacing w:line="360" w:lineRule="auto"/>
        <w:ind w:left="1440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</w:p>
    <w:p w:rsidR="00513D71" w:rsidRPr="00B27997" w:rsidRDefault="00066A51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0" type="#_x0000_t75" style="position:absolute;left:0;text-align:left;margin-left:90pt;margin-top:19.05pt;width:38pt;height:17pt;z-index:251662336" filled="t">
            <v:imagedata r:id="rId32" o:title=""/>
          </v:shape>
          <o:OLEObject Type="Embed" ProgID="Equation.3" ShapeID="_x0000_s1040" DrawAspect="Content" ObjectID="_1450687311" r:id="rId33"/>
        </w:object>
      </w:r>
    </w:p>
    <w:p w:rsidR="00513D71" w:rsidRDefault="00513D71" w:rsidP="00AB3FD4">
      <w:pPr>
        <w:spacing w:line="360" w:lineRule="auto"/>
        <w:ind w:left="1440"/>
        <w:jc w:val="both"/>
      </w:pPr>
      <w:r w:rsidRPr="00C84D71">
        <w:rPr>
          <w:rFonts w:ascii="Trebuchet MS" w:hAnsi="Trebuchet MS"/>
        </w:rPr>
        <w:t>c</w:t>
      </w:r>
      <w:r w:rsidRPr="00B27997">
        <w:rPr>
          <w:rFonts w:ascii="Trebuchet MS" w:hAnsi="Trebuchet MS"/>
        </w:rPr>
        <w:t>)</w:t>
      </w:r>
      <w:r w:rsidRPr="00B27997">
        <w:t xml:space="preserve">   </w:t>
      </w:r>
    </w:p>
    <w:p w:rsidR="00513D71" w:rsidRPr="00AB3FD4" w:rsidRDefault="00513D71" w:rsidP="00AB3FD4">
      <w:pPr>
        <w:spacing w:line="360" w:lineRule="auto"/>
        <w:ind w:left="1440"/>
        <w:jc w:val="both"/>
      </w:pPr>
    </w:p>
    <w:p w:rsidR="00513D71" w:rsidRDefault="00513D71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nemusí platit žádný vztah</w:t>
      </w:r>
    </w:p>
    <w:p w:rsidR="00513D71" w:rsidRDefault="00066A51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1" type="#_x0000_t75" style="position:absolute;left:0;text-align:left;margin-left:225pt;margin-top:7.65pt;width:80pt;height:38pt;z-index:251663360" filled="t">
            <v:imagedata r:id="rId26" o:title=""/>
          </v:shape>
          <o:OLEObject Type="Embed" ProgID="Equation.3" ShapeID="_x0000_s1041" DrawAspect="Content" ObjectID="_1450687312" r:id="rId34"/>
        </w:object>
      </w:r>
      <w:r w:rsidR="00513D71">
        <w:rPr>
          <w:rFonts w:ascii="Trebuchet MS" w:hAnsi="Trebuchet MS"/>
          <w:b/>
          <w:noProof/>
        </w:rPr>
        <w:t xml:space="preserve">  </w:t>
      </w:r>
    </w:p>
    <w:p w:rsidR="00513D71" w:rsidRDefault="00513D71" w:rsidP="001A5358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3. Logaritmický zesilovač                           nesmí obracet fázi </w:t>
      </w:r>
    </w:p>
    <w:p w:rsidR="00513D71" w:rsidRPr="00FD61CD" w:rsidRDefault="00513D71" w:rsidP="001A5358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z jakého důvodu?</w:t>
      </w:r>
      <w:r w:rsidRPr="00FD61CD">
        <w:rPr>
          <w:rFonts w:ascii="Trebuchet MS" w:hAnsi="Trebuchet MS"/>
          <w:b/>
        </w:rPr>
        <w:t xml:space="preserve"> </w:t>
      </w:r>
    </w:p>
    <w:p w:rsidR="00513D71" w:rsidRDefault="00513D71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a) aby zpětná vazba „přes“ OZ</w:t>
      </w:r>
      <w:r w:rsidRPr="00103D11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zůstala stále záporná </w:t>
      </w:r>
    </w:p>
    <w:p w:rsidR="00513D71" w:rsidRDefault="00513D71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b) aby zpětná vazba „přes“ OZ</w:t>
      </w:r>
      <w:r w:rsidRPr="00103D11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zůstala stále kladná</w:t>
      </w:r>
    </w:p>
    <w:p w:rsidR="00513D71" w:rsidRDefault="00513D71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 aby zpětná vazba „přes“ OZ</w:t>
      </w:r>
      <w:r w:rsidRPr="00103D11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zůstala rovna nule</w:t>
      </w:r>
    </w:p>
    <w:p w:rsidR="00513D71" w:rsidRPr="00AB3FD4" w:rsidRDefault="00513D71" w:rsidP="006A0B74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aby nepřestal fungovat</w:t>
      </w:r>
    </w:p>
    <w:sectPr w:rsidR="00513D71" w:rsidRPr="00AB3FD4" w:rsidSect="00190335">
      <w:headerReference w:type="default" r:id="rId35"/>
      <w:footerReference w:type="default" r:id="rId36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71" w:rsidRDefault="00513D71">
      <w:r>
        <w:separator/>
      </w:r>
    </w:p>
  </w:endnote>
  <w:endnote w:type="continuationSeparator" w:id="0">
    <w:p w:rsidR="00513D71" w:rsidRDefault="0051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71" w:rsidRPr="00966D23" w:rsidRDefault="00513D71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>
      <w:rPr>
        <w:rFonts w:ascii="Trebuchet MS" w:hAnsi="Trebuchet MS"/>
      </w:rPr>
      <w:t>8</w:t>
    </w:r>
    <w:r w:rsidRPr="00966D23">
      <w:rPr>
        <w:rFonts w:ascii="Trebuchet MS" w:hAnsi="Trebuchet MS"/>
      </w:rPr>
      <w:t>_</w:t>
    </w:r>
    <w:r w:rsidR="00066A51">
      <w:rPr>
        <w:rFonts w:ascii="Trebuchet MS" w:hAnsi="Trebuchet MS"/>
      </w:rPr>
      <w:t>1_11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066A51">
      <w:rPr>
        <w:rFonts w:ascii="Trebuchet MS" w:hAnsi="Trebuchet MS"/>
        <w:noProof/>
      </w:rPr>
      <w:t>- 6 -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71" w:rsidRDefault="00513D71">
      <w:r>
        <w:separator/>
      </w:r>
    </w:p>
  </w:footnote>
  <w:footnote w:type="continuationSeparator" w:id="0">
    <w:p w:rsidR="00513D71" w:rsidRDefault="0051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71" w:rsidRDefault="00066A5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9" type="#_x0000_t75" alt="OPVK_hor_zakladni_logolink_CB_cz.jpg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8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4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4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3C9E"/>
    <w:rsid w:val="00015DCA"/>
    <w:rsid w:val="00022BC8"/>
    <w:rsid w:val="00026302"/>
    <w:rsid w:val="000263EC"/>
    <w:rsid w:val="000273BF"/>
    <w:rsid w:val="00030BAA"/>
    <w:rsid w:val="000459D9"/>
    <w:rsid w:val="00054316"/>
    <w:rsid w:val="00066A51"/>
    <w:rsid w:val="000670E7"/>
    <w:rsid w:val="00071205"/>
    <w:rsid w:val="00085DAF"/>
    <w:rsid w:val="00087F0D"/>
    <w:rsid w:val="000919AB"/>
    <w:rsid w:val="00092D31"/>
    <w:rsid w:val="000A25B2"/>
    <w:rsid w:val="000A6C13"/>
    <w:rsid w:val="000B1388"/>
    <w:rsid w:val="000B4337"/>
    <w:rsid w:val="000B4B2C"/>
    <w:rsid w:val="000C3B77"/>
    <w:rsid w:val="000C4AA1"/>
    <w:rsid w:val="000C6555"/>
    <w:rsid w:val="000D230F"/>
    <w:rsid w:val="000D2937"/>
    <w:rsid w:val="000D2EAA"/>
    <w:rsid w:val="000E0092"/>
    <w:rsid w:val="000F6A46"/>
    <w:rsid w:val="00102262"/>
    <w:rsid w:val="00103D11"/>
    <w:rsid w:val="001108DC"/>
    <w:rsid w:val="0011335B"/>
    <w:rsid w:val="00122983"/>
    <w:rsid w:val="00123A76"/>
    <w:rsid w:val="0012749A"/>
    <w:rsid w:val="00130561"/>
    <w:rsid w:val="00131BDB"/>
    <w:rsid w:val="00137147"/>
    <w:rsid w:val="001412E4"/>
    <w:rsid w:val="00144634"/>
    <w:rsid w:val="00153657"/>
    <w:rsid w:val="001542DC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53E8"/>
    <w:rsid w:val="00195C9B"/>
    <w:rsid w:val="001A5358"/>
    <w:rsid w:val="001B1450"/>
    <w:rsid w:val="001B2B37"/>
    <w:rsid w:val="001B4358"/>
    <w:rsid w:val="001B4648"/>
    <w:rsid w:val="001C000B"/>
    <w:rsid w:val="001C7ACD"/>
    <w:rsid w:val="001D0D2C"/>
    <w:rsid w:val="001D1371"/>
    <w:rsid w:val="001D47A3"/>
    <w:rsid w:val="001D62E5"/>
    <w:rsid w:val="001D7905"/>
    <w:rsid w:val="001E2198"/>
    <w:rsid w:val="001E2B1C"/>
    <w:rsid w:val="001E33F7"/>
    <w:rsid w:val="001E3FE9"/>
    <w:rsid w:val="001F4EB3"/>
    <w:rsid w:val="001F70F3"/>
    <w:rsid w:val="0020034C"/>
    <w:rsid w:val="00204FA9"/>
    <w:rsid w:val="00213C23"/>
    <w:rsid w:val="002241EE"/>
    <w:rsid w:val="0022708F"/>
    <w:rsid w:val="00233A58"/>
    <w:rsid w:val="00241878"/>
    <w:rsid w:val="00243767"/>
    <w:rsid w:val="00250787"/>
    <w:rsid w:val="00255219"/>
    <w:rsid w:val="00257D00"/>
    <w:rsid w:val="00260E4C"/>
    <w:rsid w:val="002649D1"/>
    <w:rsid w:val="00273B10"/>
    <w:rsid w:val="00276D37"/>
    <w:rsid w:val="00277091"/>
    <w:rsid w:val="0027718D"/>
    <w:rsid w:val="002847D7"/>
    <w:rsid w:val="002861FF"/>
    <w:rsid w:val="00286495"/>
    <w:rsid w:val="00290F39"/>
    <w:rsid w:val="00293531"/>
    <w:rsid w:val="002A01B6"/>
    <w:rsid w:val="002A6BCC"/>
    <w:rsid w:val="002B08F3"/>
    <w:rsid w:val="002B1D32"/>
    <w:rsid w:val="002D4C6F"/>
    <w:rsid w:val="002E1579"/>
    <w:rsid w:val="002F2C42"/>
    <w:rsid w:val="002F434D"/>
    <w:rsid w:val="002F7BB3"/>
    <w:rsid w:val="00301A3D"/>
    <w:rsid w:val="0030272F"/>
    <w:rsid w:val="00313710"/>
    <w:rsid w:val="00313A28"/>
    <w:rsid w:val="00321A90"/>
    <w:rsid w:val="00323366"/>
    <w:rsid w:val="00324134"/>
    <w:rsid w:val="0032551A"/>
    <w:rsid w:val="0034146B"/>
    <w:rsid w:val="00343DE2"/>
    <w:rsid w:val="00352A00"/>
    <w:rsid w:val="003612BB"/>
    <w:rsid w:val="0036313D"/>
    <w:rsid w:val="003652CB"/>
    <w:rsid w:val="00367B4C"/>
    <w:rsid w:val="00374CE4"/>
    <w:rsid w:val="00381694"/>
    <w:rsid w:val="003865BB"/>
    <w:rsid w:val="00397E4E"/>
    <w:rsid w:val="003A2BFE"/>
    <w:rsid w:val="003A65FC"/>
    <w:rsid w:val="003A76D5"/>
    <w:rsid w:val="003B3627"/>
    <w:rsid w:val="003B7C44"/>
    <w:rsid w:val="003C644F"/>
    <w:rsid w:val="003C7F31"/>
    <w:rsid w:val="003D0996"/>
    <w:rsid w:val="003D29AC"/>
    <w:rsid w:val="003D5CB0"/>
    <w:rsid w:val="003E0711"/>
    <w:rsid w:val="003E363E"/>
    <w:rsid w:val="003E4BAF"/>
    <w:rsid w:val="00400197"/>
    <w:rsid w:val="00401A2E"/>
    <w:rsid w:val="00410A58"/>
    <w:rsid w:val="004141BA"/>
    <w:rsid w:val="0041563B"/>
    <w:rsid w:val="004207A7"/>
    <w:rsid w:val="00430EBB"/>
    <w:rsid w:val="004422D0"/>
    <w:rsid w:val="00444394"/>
    <w:rsid w:val="00452A44"/>
    <w:rsid w:val="004614B9"/>
    <w:rsid w:val="004620E9"/>
    <w:rsid w:val="004632EA"/>
    <w:rsid w:val="0047139F"/>
    <w:rsid w:val="00475184"/>
    <w:rsid w:val="004778C8"/>
    <w:rsid w:val="004815BA"/>
    <w:rsid w:val="00486BAC"/>
    <w:rsid w:val="004A056D"/>
    <w:rsid w:val="004A1DE0"/>
    <w:rsid w:val="004B3943"/>
    <w:rsid w:val="004C1C75"/>
    <w:rsid w:val="004C3C81"/>
    <w:rsid w:val="004C4534"/>
    <w:rsid w:val="004C46B9"/>
    <w:rsid w:val="004E4D3B"/>
    <w:rsid w:val="004F3516"/>
    <w:rsid w:val="00503D62"/>
    <w:rsid w:val="00504A3F"/>
    <w:rsid w:val="005104E6"/>
    <w:rsid w:val="005116D5"/>
    <w:rsid w:val="00513D71"/>
    <w:rsid w:val="00514787"/>
    <w:rsid w:val="00524612"/>
    <w:rsid w:val="0053051A"/>
    <w:rsid w:val="0053460B"/>
    <w:rsid w:val="005358D9"/>
    <w:rsid w:val="00541368"/>
    <w:rsid w:val="00541BAE"/>
    <w:rsid w:val="00542C90"/>
    <w:rsid w:val="0055040E"/>
    <w:rsid w:val="00554A40"/>
    <w:rsid w:val="00555851"/>
    <w:rsid w:val="00560960"/>
    <w:rsid w:val="00563CB4"/>
    <w:rsid w:val="005667C2"/>
    <w:rsid w:val="00573FE7"/>
    <w:rsid w:val="00581740"/>
    <w:rsid w:val="00585785"/>
    <w:rsid w:val="005857BA"/>
    <w:rsid w:val="005858DC"/>
    <w:rsid w:val="00586DE2"/>
    <w:rsid w:val="005926BA"/>
    <w:rsid w:val="00595160"/>
    <w:rsid w:val="005A0F38"/>
    <w:rsid w:val="005A4948"/>
    <w:rsid w:val="005A5B6A"/>
    <w:rsid w:val="005C289F"/>
    <w:rsid w:val="005C7448"/>
    <w:rsid w:val="005D292B"/>
    <w:rsid w:val="005D4403"/>
    <w:rsid w:val="005D5D45"/>
    <w:rsid w:val="005F3F7B"/>
    <w:rsid w:val="005F45FD"/>
    <w:rsid w:val="005F4FB8"/>
    <w:rsid w:val="005F65FE"/>
    <w:rsid w:val="00600313"/>
    <w:rsid w:val="0060431B"/>
    <w:rsid w:val="00611640"/>
    <w:rsid w:val="0061447E"/>
    <w:rsid w:val="0063298E"/>
    <w:rsid w:val="00632F44"/>
    <w:rsid w:val="0063788D"/>
    <w:rsid w:val="00637C69"/>
    <w:rsid w:val="00640141"/>
    <w:rsid w:val="006460A3"/>
    <w:rsid w:val="00651258"/>
    <w:rsid w:val="00651A27"/>
    <w:rsid w:val="0065469D"/>
    <w:rsid w:val="00655DED"/>
    <w:rsid w:val="006637FB"/>
    <w:rsid w:val="0067143E"/>
    <w:rsid w:val="0068350A"/>
    <w:rsid w:val="006836F3"/>
    <w:rsid w:val="00684445"/>
    <w:rsid w:val="006902BA"/>
    <w:rsid w:val="00691237"/>
    <w:rsid w:val="006A0B74"/>
    <w:rsid w:val="006A5741"/>
    <w:rsid w:val="006B6019"/>
    <w:rsid w:val="006B6EE9"/>
    <w:rsid w:val="006B7360"/>
    <w:rsid w:val="006C0D1A"/>
    <w:rsid w:val="006C1E53"/>
    <w:rsid w:val="006C3E7C"/>
    <w:rsid w:val="006C6415"/>
    <w:rsid w:val="006D2385"/>
    <w:rsid w:val="006E2A17"/>
    <w:rsid w:val="006E3C4C"/>
    <w:rsid w:val="006E5536"/>
    <w:rsid w:val="006E62CE"/>
    <w:rsid w:val="006F102F"/>
    <w:rsid w:val="006F36DB"/>
    <w:rsid w:val="006F6867"/>
    <w:rsid w:val="00700621"/>
    <w:rsid w:val="00701C72"/>
    <w:rsid w:val="007024B8"/>
    <w:rsid w:val="00704BC9"/>
    <w:rsid w:val="007119FF"/>
    <w:rsid w:val="00716B89"/>
    <w:rsid w:val="00721E88"/>
    <w:rsid w:val="007221C3"/>
    <w:rsid w:val="007323D1"/>
    <w:rsid w:val="00734B2D"/>
    <w:rsid w:val="0073796B"/>
    <w:rsid w:val="00740BC5"/>
    <w:rsid w:val="0074576A"/>
    <w:rsid w:val="00747551"/>
    <w:rsid w:val="00762CBE"/>
    <w:rsid w:val="00764303"/>
    <w:rsid w:val="00766A0B"/>
    <w:rsid w:val="00767C81"/>
    <w:rsid w:val="007748B9"/>
    <w:rsid w:val="007749B7"/>
    <w:rsid w:val="00775C6B"/>
    <w:rsid w:val="00777D38"/>
    <w:rsid w:val="00780BF8"/>
    <w:rsid w:val="00785878"/>
    <w:rsid w:val="007919AE"/>
    <w:rsid w:val="007923DD"/>
    <w:rsid w:val="00793489"/>
    <w:rsid w:val="0079379E"/>
    <w:rsid w:val="007953A6"/>
    <w:rsid w:val="007965FE"/>
    <w:rsid w:val="007A0FB0"/>
    <w:rsid w:val="007A68FB"/>
    <w:rsid w:val="007B6270"/>
    <w:rsid w:val="007B6FCD"/>
    <w:rsid w:val="007C148D"/>
    <w:rsid w:val="007C674C"/>
    <w:rsid w:val="007D0E8B"/>
    <w:rsid w:val="007E6255"/>
    <w:rsid w:val="00805AC6"/>
    <w:rsid w:val="00810B24"/>
    <w:rsid w:val="008118DD"/>
    <w:rsid w:val="00814FCB"/>
    <w:rsid w:val="008159E7"/>
    <w:rsid w:val="00830FA6"/>
    <w:rsid w:val="00833687"/>
    <w:rsid w:val="00841E70"/>
    <w:rsid w:val="0084517C"/>
    <w:rsid w:val="0085209F"/>
    <w:rsid w:val="008549EC"/>
    <w:rsid w:val="00865938"/>
    <w:rsid w:val="00870F85"/>
    <w:rsid w:val="0088111F"/>
    <w:rsid w:val="00884B89"/>
    <w:rsid w:val="00891449"/>
    <w:rsid w:val="008979D5"/>
    <w:rsid w:val="008A178A"/>
    <w:rsid w:val="008A7628"/>
    <w:rsid w:val="008B1CD5"/>
    <w:rsid w:val="008B33FF"/>
    <w:rsid w:val="008C02E6"/>
    <w:rsid w:val="008C2EE1"/>
    <w:rsid w:val="008C381E"/>
    <w:rsid w:val="008C4968"/>
    <w:rsid w:val="008D6EAA"/>
    <w:rsid w:val="008E54EE"/>
    <w:rsid w:val="008E72E9"/>
    <w:rsid w:val="008F1D00"/>
    <w:rsid w:val="008F227B"/>
    <w:rsid w:val="00900C81"/>
    <w:rsid w:val="009067D4"/>
    <w:rsid w:val="00906FFE"/>
    <w:rsid w:val="00907E88"/>
    <w:rsid w:val="009131C7"/>
    <w:rsid w:val="009220E3"/>
    <w:rsid w:val="0092733F"/>
    <w:rsid w:val="00931113"/>
    <w:rsid w:val="0094057B"/>
    <w:rsid w:val="00945038"/>
    <w:rsid w:val="00945997"/>
    <w:rsid w:val="00950CBF"/>
    <w:rsid w:val="0095139D"/>
    <w:rsid w:val="009518B0"/>
    <w:rsid w:val="00966D23"/>
    <w:rsid w:val="00970FA3"/>
    <w:rsid w:val="00976882"/>
    <w:rsid w:val="00980858"/>
    <w:rsid w:val="009858CD"/>
    <w:rsid w:val="0099416E"/>
    <w:rsid w:val="00996860"/>
    <w:rsid w:val="009A35D4"/>
    <w:rsid w:val="009B0E84"/>
    <w:rsid w:val="009B6DCF"/>
    <w:rsid w:val="009B76B4"/>
    <w:rsid w:val="009C314E"/>
    <w:rsid w:val="009D1732"/>
    <w:rsid w:val="009D26E1"/>
    <w:rsid w:val="009D3FD2"/>
    <w:rsid w:val="009E33D7"/>
    <w:rsid w:val="009F4338"/>
    <w:rsid w:val="009F4BE0"/>
    <w:rsid w:val="009F6514"/>
    <w:rsid w:val="009F690F"/>
    <w:rsid w:val="00A13D9D"/>
    <w:rsid w:val="00A13F7B"/>
    <w:rsid w:val="00A20086"/>
    <w:rsid w:val="00A21CA0"/>
    <w:rsid w:val="00A238B3"/>
    <w:rsid w:val="00A25243"/>
    <w:rsid w:val="00A30B70"/>
    <w:rsid w:val="00A338CC"/>
    <w:rsid w:val="00A349B5"/>
    <w:rsid w:val="00A41A51"/>
    <w:rsid w:val="00A43022"/>
    <w:rsid w:val="00A44854"/>
    <w:rsid w:val="00A45452"/>
    <w:rsid w:val="00A46CE9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224B"/>
    <w:rsid w:val="00A85BAD"/>
    <w:rsid w:val="00A868DE"/>
    <w:rsid w:val="00A87EE4"/>
    <w:rsid w:val="00A87FD2"/>
    <w:rsid w:val="00A945AC"/>
    <w:rsid w:val="00A96BC6"/>
    <w:rsid w:val="00AA08B6"/>
    <w:rsid w:val="00AA7EBB"/>
    <w:rsid w:val="00AB0936"/>
    <w:rsid w:val="00AB3FD4"/>
    <w:rsid w:val="00AB5560"/>
    <w:rsid w:val="00AB5C52"/>
    <w:rsid w:val="00AC097C"/>
    <w:rsid w:val="00AC7573"/>
    <w:rsid w:val="00AC7E0D"/>
    <w:rsid w:val="00AD29D8"/>
    <w:rsid w:val="00AD6B8F"/>
    <w:rsid w:val="00AE2A40"/>
    <w:rsid w:val="00AE5B04"/>
    <w:rsid w:val="00AE5EF7"/>
    <w:rsid w:val="00AE7570"/>
    <w:rsid w:val="00AF6D6A"/>
    <w:rsid w:val="00AF7FD8"/>
    <w:rsid w:val="00B04AB0"/>
    <w:rsid w:val="00B11D7D"/>
    <w:rsid w:val="00B13C94"/>
    <w:rsid w:val="00B23A66"/>
    <w:rsid w:val="00B249F9"/>
    <w:rsid w:val="00B27997"/>
    <w:rsid w:val="00B31591"/>
    <w:rsid w:val="00B3266F"/>
    <w:rsid w:val="00B35DA9"/>
    <w:rsid w:val="00B366B3"/>
    <w:rsid w:val="00B44084"/>
    <w:rsid w:val="00B4431A"/>
    <w:rsid w:val="00B52A62"/>
    <w:rsid w:val="00B53B54"/>
    <w:rsid w:val="00B54E00"/>
    <w:rsid w:val="00B55C33"/>
    <w:rsid w:val="00B65E70"/>
    <w:rsid w:val="00B700F1"/>
    <w:rsid w:val="00B77624"/>
    <w:rsid w:val="00B80638"/>
    <w:rsid w:val="00B9276F"/>
    <w:rsid w:val="00BA1C60"/>
    <w:rsid w:val="00BA62A0"/>
    <w:rsid w:val="00BA709F"/>
    <w:rsid w:val="00BB6CFE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BF4A27"/>
    <w:rsid w:val="00BF5BB9"/>
    <w:rsid w:val="00C10957"/>
    <w:rsid w:val="00C13A7A"/>
    <w:rsid w:val="00C13EC7"/>
    <w:rsid w:val="00C16823"/>
    <w:rsid w:val="00C17DBE"/>
    <w:rsid w:val="00C20EF2"/>
    <w:rsid w:val="00C21023"/>
    <w:rsid w:val="00C34C86"/>
    <w:rsid w:val="00C35210"/>
    <w:rsid w:val="00C35ABC"/>
    <w:rsid w:val="00C35D1A"/>
    <w:rsid w:val="00C4249C"/>
    <w:rsid w:val="00C42F70"/>
    <w:rsid w:val="00C43BBA"/>
    <w:rsid w:val="00C46D35"/>
    <w:rsid w:val="00C478F8"/>
    <w:rsid w:val="00C510E8"/>
    <w:rsid w:val="00C65A61"/>
    <w:rsid w:val="00C676CF"/>
    <w:rsid w:val="00C73D5A"/>
    <w:rsid w:val="00C741FE"/>
    <w:rsid w:val="00C80C36"/>
    <w:rsid w:val="00C84D71"/>
    <w:rsid w:val="00C84DAA"/>
    <w:rsid w:val="00C910CC"/>
    <w:rsid w:val="00C910F9"/>
    <w:rsid w:val="00C920C6"/>
    <w:rsid w:val="00C92788"/>
    <w:rsid w:val="00C94644"/>
    <w:rsid w:val="00CA122D"/>
    <w:rsid w:val="00CB0C75"/>
    <w:rsid w:val="00CC1A17"/>
    <w:rsid w:val="00CC394C"/>
    <w:rsid w:val="00CC6BDB"/>
    <w:rsid w:val="00CD645C"/>
    <w:rsid w:val="00CD6DF2"/>
    <w:rsid w:val="00CE39CF"/>
    <w:rsid w:val="00CE4EC8"/>
    <w:rsid w:val="00CE7914"/>
    <w:rsid w:val="00CF10BB"/>
    <w:rsid w:val="00CF51A6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3207"/>
    <w:rsid w:val="00D66066"/>
    <w:rsid w:val="00D67F9F"/>
    <w:rsid w:val="00D74DBC"/>
    <w:rsid w:val="00D800F6"/>
    <w:rsid w:val="00D80830"/>
    <w:rsid w:val="00D8753A"/>
    <w:rsid w:val="00D87A70"/>
    <w:rsid w:val="00D87CAB"/>
    <w:rsid w:val="00D9255C"/>
    <w:rsid w:val="00D9676D"/>
    <w:rsid w:val="00D96AED"/>
    <w:rsid w:val="00DA335A"/>
    <w:rsid w:val="00DA6F42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24CB"/>
    <w:rsid w:val="00E04CB5"/>
    <w:rsid w:val="00E0544A"/>
    <w:rsid w:val="00E05F71"/>
    <w:rsid w:val="00E07373"/>
    <w:rsid w:val="00E12929"/>
    <w:rsid w:val="00E130DB"/>
    <w:rsid w:val="00E37C8D"/>
    <w:rsid w:val="00E45D22"/>
    <w:rsid w:val="00E66F7D"/>
    <w:rsid w:val="00E67EFA"/>
    <w:rsid w:val="00E753D9"/>
    <w:rsid w:val="00E84A40"/>
    <w:rsid w:val="00E9113A"/>
    <w:rsid w:val="00EA36B6"/>
    <w:rsid w:val="00EB43F7"/>
    <w:rsid w:val="00EB62AA"/>
    <w:rsid w:val="00EC06F9"/>
    <w:rsid w:val="00ED48BA"/>
    <w:rsid w:val="00EE2EF3"/>
    <w:rsid w:val="00EE4866"/>
    <w:rsid w:val="00EE61E2"/>
    <w:rsid w:val="00EE678E"/>
    <w:rsid w:val="00EF6E99"/>
    <w:rsid w:val="00F04ABE"/>
    <w:rsid w:val="00F14C6D"/>
    <w:rsid w:val="00F14DE8"/>
    <w:rsid w:val="00F212BD"/>
    <w:rsid w:val="00F244C1"/>
    <w:rsid w:val="00F2687B"/>
    <w:rsid w:val="00F43D96"/>
    <w:rsid w:val="00F528ED"/>
    <w:rsid w:val="00F64A7F"/>
    <w:rsid w:val="00F65870"/>
    <w:rsid w:val="00F72FD6"/>
    <w:rsid w:val="00F770D1"/>
    <w:rsid w:val="00F856F1"/>
    <w:rsid w:val="00FA1A23"/>
    <w:rsid w:val="00FB1709"/>
    <w:rsid w:val="00FB39B4"/>
    <w:rsid w:val="00FB4E77"/>
    <w:rsid w:val="00FC3561"/>
    <w:rsid w:val="00FD61CD"/>
    <w:rsid w:val="00FE4A38"/>
    <w:rsid w:val="00FF2738"/>
    <w:rsid w:val="00FF3D61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247CC12-CEC2-413E-9FCB-8D5B7402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jpeg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398</Words>
  <Characters>2352</Characters>
  <Application>Microsoft Office Word</Application>
  <DocSecurity>0</DocSecurity>
  <Lines>19</Lines>
  <Paragraphs>5</Paragraphs>
  <ScaleCrop>false</ScaleCrop>
  <Company>ISŠTE Sokolov, Jednoty 1620, 356 11  Sokolov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128</cp:revision>
  <dcterms:created xsi:type="dcterms:W3CDTF">2013-01-05T16:22:00Z</dcterms:created>
  <dcterms:modified xsi:type="dcterms:W3CDTF">2014-01-08T10:42:00Z</dcterms:modified>
</cp:coreProperties>
</file>