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3" w:rsidRDefault="00C97E73" w:rsidP="007024B8">
      <w:pPr>
        <w:jc w:val="center"/>
        <w:rPr>
          <w:rFonts w:ascii="Albertus MT" w:hAnsi="Albertus MT"/>
          <w:b/>
        </w:rPr>
      </w:pPr>
    </w:p>
    <w:p w:rsidR="00C97E73" w:rsidRPr="00203B97" w:rsidRDefault="00C97E7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203B97">
        <w:rPr>
          <w:rFonts w:ascii="Trebuchet MS" w:hAnsi="Trebuchet MS"/>
          <w:b/>
          <w:sz w:val="28"/>
          <w:szCs w:val="28"/>
        </w:rPr>
        <w:t>„EU peníze školám“</w:t>
      </w:r>
    </w:p>
    <w:p w:rsidR="00C97E73" w:rsidRPr="00203B97" w:rsidRDefault="00C97E7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C97E73" w:rsidRPr="00203B97" w:rsidRDefault="00C97E7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203B97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C97E73" w:rsidRPr="00203B97" w:rsidRDefault="00C97E7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C97E73" w:rsidRPr="00203B97" w:rsidRDefault="00C97E7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203B97">
        <w:rPr>
          <w:rFonts w:ascii="Trebuchet MS" w:hAnsi="Trebuchet MS"/>
          <w:b/>
          <w:sz w:val="28"/>
          <w:szCs w:val="28"/>
        </w:rPr>
        <w:t>reg.č. CZ.1.07/1.5.00/34.0496</w:t>
      </w:r>
    </w:p>
    <w:p w:rsidR="00C97E73" w:rsidRPr="00203B97" w:rsidRDefault="00C97E73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</w:p>
          <w:p w:rsidR="00C97E73" w:rsidRPr="00203B97" w:rsidRDefault="00C97E73" w:rsidP="00EB43F7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VY_32_INOVACE_8_1_16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Automatizace – elektronické systémy a zpětná vazba – Vlečný (sledovací) stabilizátor napětí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Ing. Luboš Látal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66D23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102262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26-41-M/01 Elektrotechnika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Elektrotechnická měření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102262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 xml:space="preserve">3. 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9D3FD2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BF2BC6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Elektronika, matematika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1 vyučovací hodina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7B6FCD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C13A7A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Interaktivní tabule, dataprojektor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1725B6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Vlečný (sledovací) stabilizátor napětí, neinvertující zesilovač, tranzistor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F43D96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Výklad, cvičení, test</w:t>
            </w:r>
          </w:p>
        </w:tc>
      </w:tr>
      <w:tr w:rsidR="00C97E73" w:rsidRPr="00203B97" w:rsidTr="0063298E">
        <w:trPr>
          <w:trHeight w:val="960"/>
        </w:trPr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  <w:b/>
              </w:rPr>
            </w:pPr>
            <w:r w:rsidRPr="00203B97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C97E73" w:rsidRPr="00203B97" w:rsidRDefault="00C97E73" w:rsidP="0063298E">
            <w:pPr>
              <w:rPr>
                <w:rFonts w:ascii="Trebuchet MS" w:hAnsi="Trebuchet MS"/>
              </w:rPr>
            </w:pPr>
            <w:r w:rsidRPr="00203B97">
              <w:rPr>
                <w:rFonts w:ascii="Trebuchet MS" w:hAnsi="Trebuchet MS"/>
              </w:rPr>
              <w:t>Srpen 2013</w:t>
            </w:r>
          </w:p>
        </w:tc>
      </w:tr>
    </w:tbl>
    <w:p w:rsidR="00C97E73" w:rsidRPr="00203B97" w:rsidRDefault="00C97E73" w:rsidP="00FA1A23">
      <w:pPr>
        <w:jc w:val="both"/>
        <w:rPr>
          <w:rFonts w:ascii="Trebuchet MS" w:hAnsi="Trebuchet MS"/>
          <w:i/>
        </w:rPr>
      </w:pPr>
    </w:p>
    <w:p w:rsidR="00C97E73" w:rsidRPr="00203B97" w:rsidRDefault="00C97E73" w:rsidP="00FA1A23">
      <w:pPr>
        <w:jc w:val="both"/>
        <w:rPr>
          <w:rFonts w:ascii="Trebuchet MS" w:hAnsi="Trebuchet MS"/>
          <w:i/>
        </w:rPr>
      </w:pPr>
      <w:r w:rsidRPr="00203B97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C97E73" w:rsidRPr="00B06C4E" w:rsidRDefault="00C97E73" w:rsidP="00496EED">
      <w:pPr>
        <w:rPr>
          <w:rFonts w:ascii="Trebuchet MS" w:hAnsi="Trebuchet MS"/>
          <w:i/>
        </w:rPr>
      </w:pPr>
      <w:r w:rsidRPr="00B06C4E">
        <w:rPr>
          <w:rFonts w:ascii="Trebuchet MS" w:hAnsi="Trebuchet MS"/>
          <w:i/>
        </w:rPr>
        <w:t>Pokud není uvedeno jinak, autorem textů a obrázků je Ing. Luboš Látal.</w:t>
      </w:r>
      <w:r w:rsidRPr="00B06C4E">
        <w:rPr>
          <w:i/>
        </w:rPr>
        <w:br w:type="page"/>
      </w:r>
    </w:p>
    <w:p w:rsidR="00C97E73" w:rsidRDefault="00C97E73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203B97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C97E73" w:rsidRDefault="00C97E73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C97E73" w:rsidRDefault="00C97E73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Vlečný (sledovací) stabilizátor napětí</w:t>
      </w:r>
    </w:p>
    <w:p w:rsidR="00C97E73" w:rsidRDefault="00C97E73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C97E73" w:rsidRDefault="00C97E73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Vlečný (sledovací) stabilizátor napětí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C97E73" w:rsidRPr="000919AB" w:rsidRDefault="00C97E73" w:rsidP="00701C72">
      <w:pPr>
        <w:rPr>
          <w:rFonts w:ascii="Trebuchet MS" w:hAnsi="Trebuchet MS"/>
          <w:b/>
          <w:bCs/>
        </w:rPr>
      </w:pPr>
    </w:p>
    <w:p w:rsidR="00C97E73" w:rsidRDefault="00C97E73" w:rsidP="007E6A7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výstupní napětí stabilizátoru jsou</w:t>
      </w:r>
    </w:p>
    <w:p w:rsidR="00C97E73" w:rsidRDefault="00B06C4E" w:rsidP="007E6A7E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5.55pt;width:101pt;height:38pt;z-index:251653120" filled="t">
            <v:imagedata r:id="rId7" o:title=""/>
          </v:shape>
          <o:OLEObject Type="Embed" ProgID="Equation.3" ShapeID="_x0000_s1026" DrawAspect="Content" ObjectID="_1450687712" r:id="rId8"/>
        </w:object>
      </w: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B06C4E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0;margin-top:12.75pt;width:55pt;height:18pt;z-index:251654144" filled="t">
            <v:imagedata r:id="rId9" o:title=""/>
          </v:shape>
          <o:OLEObject Type="Embed" ProgID="Equation.3" ShapeID="_x0000_s1027" DrawAspect="Content" ObjectID="_1450687713" r:id="rId10"/>
        </w:object>
      </w:r>
      <w:r>
        <w:rPr>
          <w:noProof/>
        </w:rPr>
        <w:object w:dxaOrig="1440" w:dyaOrig="1440">
          <v:shape id="_x0000_s1028" type="#_x0000_t75" style="position:absolute;margin-left:90pt;margin-top:12.75pt;width:38pt;height:18pt;z-index:251655168" filled="t">
            <v:imagedata r:id="rId11" o:title=""/>
          </v:shape>
          <o:OLEObject Type="Embed" ProgID="Equation.3" ShapeID="_x0000_s1028" DrawAspect="Content" ObjectID="_1450687714" r:id="rId12"/>
        </w:object>
      </w: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, je-li </w:t>
      </w:r>
    </w:p>
    <w:p w:rsidR="00C97E73" w:rsidRDefault="00B06C4E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9" type="#_x0000_t75" style="position:absolute;margin-left:0;margin-top:11.9pt;width:413.7pt;height:330.8pt;z-index:-251655168" wrapcoords="-39 0 -39 21551 21600 21551 21600 0 -39 0">
            <v:imagedata r:id="rId13" o:title=""/>
            <w10:wrap type="tight"/>
          </v:shape>
        </w:pict>
      </w: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5D4403">
      <w:pPr>
        <w:pStyle w:val="Odstavecseseznamem"/>
        <w:ind w:left="0"/>
        <w:rPr>
          <w:rFonts w:ascii="Trebuchet MS" w:hAnsi="Trebuchet MS"/>
        </w:rPr>
      </w:pPr>
    </w:p>
    <w:p w:rsidR="00C97E73" w:rsidRPr="00496EED" w:rsidRDefault="00C97E73" w:rsidP="00496EED">
      <w:pPr>
        <w:pStyle w:val="Odstavecseseznamem"/>
        <w:ind w:left="0"/>
        <w:rPr>
          <w:rFonts w:ascii="Trebuchet MS" w:hAnsi="Trebuchet MS"/>
        </w:rPr>
      </w:pPr>
      <w:r w:rsidRPr="00496EED">
        <w:rPr>
          <w:rFonts w:ascii="Trebuchet MS" w:hAnsi="Trebuchet MS"/>
        </w:rPr>
        <w:t>Obr. 1 Vlečný (sledovací) stabilizátor napětí</w:t>
      </w:r>
    </w:p>
    <w:p w:rsidR="00C97E73" w:rsidRDefault="00C97E73" w:rsidP="00496EED">
      <w:pPr>
        <w:pStyle w:val="Odstavecseseznamem"/>
        <w:ind w:left="0"/>
        <w:rPr>
          <w:rFonts w:ascii="Trebuchet MS" w:hAnsi="Trebuchet MS"/>
        </w:rPr>
      </w:pPr>
      <w:r w:rsidRPr="00496EED">
        <w:rPr>
          <w:rFonts w:ascii="Trebuchet MS" w:hAnsi="Trebuchet MS"/>
        </w:rPr>
        <w:lastRenderedPageBreak/>
        <w:t>Je samozřejmé, že OZ</w:t>
      </w:r>
      <w:r w:rsidRPr="00496EED">
        <w:rPr>
          <w:rFonts w:ascii="Trebuchet MS" w:hAnsi="Trebuchet MS"/>
          <w:vertAlign w:val="subscript"/>
        </w:rPr>
        <w:t>1</w:t>
      </w:r>
      <w:r w:rsidRPr="00496EED">
        <w:rPr>
          <w:rFonts w:ascii="Trebuchet MS" w:hAnsi="Trebuchet MS"/>
        </w:rPr>
        <w:t xml:space="preserve"> tvoří neinvertující zesilovač napětí U</w:t>
      </w:r>
      <w:r w:rsidRPr="00496EED">
        <w:rPr>
          <w:rFonts w:ascii="Trebuchet MS" w:hAnsi="Trebuchet MS"/>
          <w:vertAlign w:val="subscript"/>
        </w:rPr>
        <w:t>REF</w:t>
      </w:r>
      <w:r w:rsidRPr="00496EED">
        <w:rPr>
          <w:rFonts w:ascii="Trebuchet MS" w:hAnsi="Trebuchet MS"/>
        </w:rPr>
        <w:t>, přičemž výstup je</w:t>
      </w:r>
    </w:p>
    <w:p w:rsidR="00C97E73" w:rsidRDefault="00C97E73" w:rsidP="00496EED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496EED">
      <w:pPr>
        <w:pStyle w:val="Odstavecseseznamem"/>
        <w:ind w:left="0"/>
        <w:rPr>
          <w:rFonts w:ascii="Trebuchet MS" w:hAnsi="Trebuchet MS"/>
        </w:rPr>
      </w:pPr>
      <w:r w:rsidRPr="00496EED">
        <w:rPr>
          <w:rFonts w:ascii="Trebuchet MS" w:hAnsi="Trebuchet MS"/>
        </w:rPr>
        <w:t>proudově „zesílen“ tranzistorem T</w:t>
      </w:r>
      <w:r w:rsidRPr="00496EED">
        <w:rPr>
          <w:rFonts w:ascii="Trebuchet MS" w:hAnsi="Trebuchet MS"/>
          <w:vertAlign w:val="subscript"/>
        </w:rPr>
        <w:t>1</w:t>
      </w:r>
      <w:r w:rsidRPr="00496EED">
        <w:rPr>
          <w:rFonts w:ascii="Trebuchet MS" w:hAnsi="Trebuchet MS"/>
        </w:rPr>
        <w:t xml:space="preserve">.  </w:t>
      </w:r>
    </w:p>
    <w:p w:rsidR="00C97E73" w:rsidRDefault="00C97E73" w:rsidP="00496EED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496EE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Proto platí</w:t>
      </w:r>
    </w:p>
    <w:p w:rsidR="00C97E73" w:rsidRDefault="00B06C4E" w:rsidP="00496EE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2.65pt;width:103pt;height:38pt;z-index:251656192" filled="t">
            <v:imagedata r:id="rId14" o:title=""/>
          </v:shape>
          <o:OLEObject Type="Embed" ProgID="Equation.3" ShapeID="_x0000_s1030" DrawAspect="Content" ObjectID="_1450687715" r:id="rId15"/>
        </w:object>
      </w:r>
    </w:p>
    <w:p w:rsidR="00C97E73" w:rsidRPr="00496EED" w:rsidRDefault="00C97E73" w:rsidP="00496EED">
      <w:pPr>
        <w:pStyle w:val="Odstavecseseznamem"/>
        <w:ind w:left="0"/>
        <w:rPr>
          <w:rFonts w:ascii="Trebuchet MS" w:hAnsi="Trebuchet MS"/>
        </w:rPr>
      </w:pPr>
    </w:p>
    <w:p w:rsidR="00C97E73" w:rsidRDefault="00C97E73" w:rsidP="008D7C22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C97E73" w:rsidRPr="008D7C22" w:rsidRDefault="00C97E73" w:rsidP="008D7C22">
      <w:pPr>
        <w:rPr>
          <w:rFonts w:ascii="Trebuchet MS" w:hAnsi="Trebuchet MS"/>
        </w:rPr>
      </w:pPr>
      <w:r w:rsidRPr="008D7C22">
        <w:rPr>
          <w:rFonts w:ascii="Trebuchet MS" w:hAnsi="Trebuchet MS"/>
        </w:rPr>
        <w:t>Operační zesilovač OZ</w:t>
      </w:r>
      <w:r w:rsidRPr="008D7C22">
        <w:rPr>
          <w:rFonts w:ascii="Trebuchet MS" w:hAnsi="Trebuchet MS"/>
          <w:vertAlign w:val="subscript"/>
        </w:rPr>
        <w:t>2</w:t>
      </w:r>
      <w:r w:rsidRPr="008D7C22">
        <w:rPr>
          <w:rFonts w:ascii="Trebuchet MS" w:hAnsi="Trebuchet MS"/>
        </w:rPr>
        <w:t xml:space="preserve"> tvoří neinvertující zesilovač napětí U</w:t>
      </w:r>
      <w:r w:rsidRPr="008D7C22">
        <w:rPr>
          <w:rFonts w:ascii="Trebuchet MS" w:hAnsi="Trebuchet MS"/>
          <w:vertAlign w:val="subscript"/>
        </w:rPr>
        <w:t>01</w:t>
      </w:r>
      <w:r w:rsidRPr="008D7C22">
        <w:rPr>
          <w:rFonts w:ascii="Trebuchet MS" w:hAnsi="Trebuchet MS"/>
        </w:rPr>
        <w:t xml:space="preserve">. </w:t>
      </w:r>
    </w:p>
    <w:p w:rsidR="00C97E73" w:rsidRPr="008D7C22" w:rsidRDefault="00C97E73" w:rsidP="008D7C22">
      <w:pPr>
        <w:rPr>
          <w:rFonts w:ascii="Trebuchet MS" w:hAnsi="Trebuchet MS"/>
        </w:rPr>
      </w:pPr>
    </w:p>
    <w:p w:rsidR="00C97E73" w:rsidRDefault="00C97E73" w:rsidP="008D7C22">
      <w:pPr>
        <w:rPr>
          <w:rFonts w:ascii="Trebuchet MS" w:hAnsi="Trebuchet MS"/>
        </w:rPr>
      </w:pPr>
      <w:r w:rsidRPr="008D7C22">
        <w:rPr>
          <w:rFonts w:ascii="Trebuchet MS" w:hAnsi="Trebuchet MS"/>
        </w:rPr>
        <w:t>Proto</w:t>
      </w:r>
    </w:p>
    <w:p w:rsidR="00C97E73" w:rsidRPr="008D7C22" w:rsidRDefault="00B06C4E" w:rsidP="008D7C22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6.75pt;width:166pt;height:35pt;z-index:251657216" filled="t">
            <v:imagedata r:id="rId16" o:title=""/>
          </v:shape>
          <o:OLEObject Type="Embed" ProgID="Equation.3" ShapeID="_x0000_s1031" DrawAspect="Content" ObjectID="_1450687716" r:id="rId17"/>
        </w:object>
      </w:r>
    </w:p>
    <w:p w:rsidR="00C97E73" w:rsidRDefault="00C97E73" w:rsidP="008D7C22"/>
    <w:p w:rsidR="00C97E73" w:rsidRDefault="00C97E73" w:rsidP="008D7C22"/>
    <w:p w:rsidR="00C97E73" w:rsidRDefault="00C97E73" w:rsidP="008D7C22">
      <w:pPr>
        <w:pStyle w:val="Normlnweb"/>
        <w:rPr>
          <w:rFonts w:ascii="Trebuchet MS" w:hAnsi="Trebuchet MS"/>
        </w:rPr>
      </w:pPr>
      <w:r w:rsidRPr="008D7C22">
        <w:rPr>
          <w:rFonts w:ascii="Trebuchet MS" w:hAnsi="Trebuchet MS"/>
        </w:rPr>
        <w:t xml:space="preserve">Když </w:t>
      </w:r>
      <w:r>
        <w:rPr>
          <w:rFonts w:ascii="Trebuchet MS" w:hAnsi="Trebuchet MS"/>
        </w:rPr>
        <w:t>uspořádáme zdroje dle obrázku (o</w:t>
      </w:r>
      <w:r w:rsidRPr="008D7C22">
        <w:rPr>
          <w:rFonts w:ascii="Trebuchet MS" w:hAnsi="Trebuchet MS"/>
        </w:rPr>
        <w:t>br. 1</w:t>
      </w:r>
      <w:r>
        <w:rPr>
          <w:rFonts w:ascii="Trebuchet MS" w:hAnsi="Trebuchet MS"/>
        </w:rPr>
        <w:t>)</w:t>
      </w:r>
      <w:r w:rsidRPr="008D7C22">
        <w:rPr>
          <w:rFonts w:ascii="Trebuchet MS" w:hAnsi="Trebuchet MS"/>
        </w:rPr>
        <w:t>, vede zkratování výstupu U</w:t>
      </w:r>
      <w:r w:rsidRPr="008D7C22">
        <w:rPr>
          <w:rFonts w:ascii="Trebuchet MS" w:hAnsi="Trebuchet MS"/>
          <w:vertAlign w:val="subscript"/>
        </w:rPr>
        <w:t>01</w:t>
      </w:r>
      <w:r>
        <w:rPr>
          <w:rFonts w:ascii="Trebuchet MS" w:hAnsi="Trebuchet MS"/>
        </w:rPr>
        <w:t xml:space="preserve"> i</w:t>
      </w:r>
    </w:p>
    <w:p w:rsidR="00C97E73" w:rsidRDefault="00C97E73" w:rsidP="008D7C22">
      <w:pPr>
        <w:pStyle w:val="Normlnweb"/>
        <w:rPr>
          <w:rFonts w:ascii="Trebuchet MS" w:hAnsi="Trebuchet MS"/>
        </w:rPr>
      </w:pPr>
      <w:r w:rsidRPr="008D7C22">
        <w:rPr>
          <w:rFonts w:ascii="Trebuchet MS" w:hAnsi="Trebuchet MS"/>
        </w:rPr>
        <w:t>k výpadku napětí U</w:t>
      </w:r>
      <w:r w:rsidRPr="008D7C22">
        <w:rPr>
          <w:rFonts w:ascii="Trebuchet MS" w:hAnsi="Trebuchet MS"/>
          <w:vertAlign w:val="subscript"/>
        </w:rPr>
        <w:t>02</w:t>
      </w:r>
      <w:r w:rsidRPr="008D7C22">
        <w:rPr>
          <w:rFonts w:ascii="Trebuchet MS" w:hAnsi="Trebuchet MS"/>
        </w:rPr>
        <w:t xml:space="preserve">. </w:t>
      </w:r>
    </w:p>
    <w:p w:rsidR="00C97E73" w:rsidRPr="008D7C22" w:rsidRDefault="00C97E73" w:rsidP="008D7C22">
      <w:pPr>
        <w:pStyle w:val="Normlnweb"/>
        <w:rPr>
          <w:rFonts w:ascii="Trebuchet MS" w:hAnsi="Trebuchet MS"/>
          <w:b/>
          <w:sz w:val="28"/>
          <w:szCs w:val="28"/>
        </w:rPr>
      </w:pPr>
      <w:r w:rsidRPr="008D7C22">
        <w:rPr>
          <w:rFonts w:ascii="Trebuchet MS" w:hAnsi="Trebuchet MS"/>
        </w:rPr>
        <w:t>Zkratování výstupu U</w:t>
      </w:r>
      <w:r w:rsidRPr="008D7C22">
        <w:rPr>
          <w:rFonts w:ascii="Trebuchet MS" w:hAnsi="Trebuchet MS"/>
          <w:vertAlign w:val="subscript"/>
        </w:rPr>
        <w:t>02</w:t>
      </w:r>
      <w:r w:rsidRPr="008D7C22">
        <w:rPr>
          <w:rFonts w:ascii="Trebuchet MS" w:hAnsi="Trebuchet MS"/>
        </w:rPr>
        <w:t xml:space="preserve"> ovšem napětí U</w:t>
      </w:r>
      <w:r w:rsidRPr="008D7C22">
        <w:rPr>
          <w:rFonts w:ascii="Trebuchet MS" w:hAnsi="Trebuchet MS"/>
          <w:vertAlign w:val="subscript"/>
        </w:rPr>
        <w:t>01</w:t>
      </w:r>
      <w:r w:rsidRPr="008D7C22">
        <w:rPr>
          <w:rFonts w:ascii="Trebuchet MS" w:hAnsi="Trebuchet MS"/>
        </w:rPr>
        <w:t xml:space="preserve"> neovlivní. </w:t>
      </w:r>
    </w:p>
    <w:p w:rsidR="00C97E73" w:rsidRDefault="00C97E73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C97E73" w:rsidRDefault="00C97E73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C97E73" w:rsidRDefault="00C97E7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C97E73" w:rsidRDefault="00C97E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Default="00C97E73" w:rsidP="008D7C22"/>
    <w:p w:rsidR="00C97E73" w:rsidRPr="008D7C22" w:rsidRDefault="00C97E73" w:rsidP="008D7C22"/>
    <w:p w:rsidR="00C97E73" w:rsidRPr="005F45FD" w:rsidRDefault="00C97E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C97E73" w:rsidRPr="00B65E70" w:rsidRDefault="00C97E73" w:rsidP="00D8753A"/>
    <w:p w:rsidR="00C97E73" w:rsidRPr="005F45FD" w:rsidRDefault="00C97E73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Do daného o</w:t>
      </w:r>
      <w:r>
        <w:rPr>
          <w:rFonts w:ascii="Trebuchet MS" w:hAnsi="Trebuchet MS"/>
          <w:b/>
        </w:rPr>
        <w:t>brázku vlečného (sledovacího) stabilizátoru napětí</w:t>
      </w:r>
      <w:r w:rsidRPr="005F45FD">
        <w:rPr>
          <w:rFonts w:ascii="Trebuchet MS" w:hAnsi="Trebuchet MS"/>
          <w:b/>
        </w:rPr>
        <w:t xml:space="preserve"> dopiš jednotlivé veličiny </w:t>
      </w:r>
      <w:r>
        <w:rPr>
          <w:rFonts w:ascii="Trebuchet MS" w:hAnsi="Trebuchet MS"/>
          <w:b/>
        </w:rPr>
        <w:t>popisující tento stabilizátor</w:t>
      </w:r>
      <w:r w:rsidRPr="005F45FD">
        <w:rPr>
          <w:rFonts w:ascii="Trebuchet MS" w:hAnsi="Trebuchet MS"/>
          <w:b/>
        </w:rPr>
        <w:t xml:space="preserve">. </w:t>
      </w:r>
    </w:p>
    <w:p w:rsidR="00C97E73" w:rsidRDefault="00B06C4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2" type="#_x0000_t75" style="position:absolute;left:0;text-align:left;margin-left:36pt;margin-top:16.25pt;width:360.3pt;height:295.9pt;z-index:-251654144" wrapcoords="-45 0 -45 21545 21600 21545 21600 0 -45 0">
            <v:imagedata r:id="rId18" o:title=""/>
            <w10:wrap type="tight"/>
          </v:shape>
        </w:pict>
      </w: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C97E73" w:rsidRPr="005F45FD" w:rsidRDefault="00C97E73" w:rsidP="00C96959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 proved</w:t>
      </w:r>
      <w:r>
        <w:rPr>
          <w:rFonts w:ascii="Trebuchet MS" w:hAnsi="Trebuchet MS"/>
          <w:b/>
        </w:rPr>
        <w:t>ení důkazu, zkus napsat vztah, který vyplývá z toho, že operační zesilovač OZ</w:t>
      </w:r>
      <w:r w:rsidRPr="00B55637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tvoří invertující zesilovač napětí U</w:t>
      </w:r>
      <w:r w:rsidRPr="00B55637">
        <w:rPr>
          <w:rFonts w:ascii="Trebuchet MS" w:hAnsi="Trebuchet MS"/>
          <w:b/>
          <w:vertAlign w:val="subscript"/>
        </w:rPr>
        <w:t>01</w:t>
      </w:r>
      <w:r>
        <w:rPr>
          <w:rFonts w:ascii="Trebuchet MS" w:hAnsi="Trebuchet MS"/>
          <w:b/>
        </w:rPr>
        <w:t>.</w:t>
      </w:r>
    </w:p>
    <w:p w:rsidR="00C97E73" w:rsidRPr="00B65E70" w:rsidRDefault="00C97E73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C97E73" w:rsidRPr="00B65E70" w:rsidRDefault="00C97E73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C97E73" w:rsidRDefault="00C97E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97E73" w:rsidRDefault="00C97E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97E73" w:rsidRDefault="00C97E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97E73" w:rsidRDefault="00C97E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97E73" w:rsidRDefault="00C97E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97E73" w:rsidRDefault="00C97E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C97E73" w:rsidRPr="00767C81" w:rsidRDefault="00C97E73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C97E73" w:rsidRPr="00030BAA" w:rsidRDefault="00C97E73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Vlečnému stabilizátoru napětí se také jinak říká?</w:t>
      </w:r>
    </w:p>
    <w:p w:rsidR="00C97E73" w:rsidRDefault="00C97E73" w:rsidP="008D7C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sledovací stabilizátor napětí</w:t>
      </w:r>
    </w:p>
    <w:p w:rsidR="00C97E73" w:rsidRDefault="00C97E73" w:rsidP="00F4137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nesledovací stabilizátor napětí</w:t>
      </w:r>
    </w:p>
    <w:p w:rsidR="00C97E73" w:rsidRDefault="00C97E73" w:rsidP="00F4137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pasivní stabilizátor napětí</w:t>
      </w:r>
    </w:p>
    <w:p w:rsidR="00C97E73" w:rsidRDefault="00C97E73" w:rsidP="00F4137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aktivní stabilizátor napětí</w:t>
      </w:r>
    </w:p>
    <w:p w:rsidR="00C97E73" w:rsidRPr="00AB3FD4" w:rsidRDefault="00C97E73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C97E73" w:rsidRDefault="00C97E73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 w:rsidRPr="00B27997">
        <w:rPr>
          <w:rFonts w:ascii="Trebuchet MS" w:hAnsi="Trebuchet MS"/>
          <w:b/>
        </w:rPr>
        <w:t>2.</w:t>
      </w:r>
      <w:r>
        <w:rPr>
          <w:rFonts w:ascii="Trebuchet MS" w:hAnsi="Trebuchet MS"/>
          <w:b/>
        </w:rPr>
        <w:t xml:space="preserve"> Vezmeme-li v potaz, že je samozřejmé, že OZ</w:t>
      </w:r>
      <w:r w:rsidRPr="008609BD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tvoří </w:t>
      </w:r>
    </w:p>
    <w:p w:rsidR="00C97E73" w:rsidRDefault="00C97E73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neinvertující zesilovač napětí U</w:t>
      </w:r>
      <w:r w:rsidRPr="008609BD">
        <w:rPr>
          <w:rFonts w:ascii="Trebuchet MS" w:hAnsi="Trebuchet MS"/>
          <w:b/>
          <w:vertAlign w:val="subscript"/>
        </w:rPr>
        <w:t>REF</w:t>
      </w:r>
      <w:r>
        <w:rPr>
          <w:rFonts w:ascii="Trebuchet MS" w:hAnsi="Trebuchet MS"/>
          <w:b/>
        </w:rPr>
        <w:t xml:space="preserve">, přičemž výstup je proudově </w:t>
      </w:r>
    </w:p>
    <w:p w:rsidR="00C97E73" w:rsidRDefault="00C97E73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„posílen“ tranzistorem T</w:t>
      </w:r>
      <w:r w:rsidRPr="008609BD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, potom platí který z následujících </w:t>
      </w:r>
    </w:p>
    <w:p w:rsidR="00C97E73" w:rsidRDefault="00C97E73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vztahů?</w:t>
      </w:r>
    </w:p>
    <w:p w:rsidR="00C97E73" w:rsidRDefault="00B06C4E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left:0;text-align:left;margin-left:90pt;margin-top:12.95pt;width:102pt;height:38pt;z-index:251658240" filled="t">
            <v:imagedata r:id="rId19" o:title=""/>
          </v:shape>
          <o:OLEObject Type="Embed" ProgID="Equation.3" ShapeID="_x0000_s1033" DrawAspect="Content" ObjectID="_1450687717" r:id="rId20"/>
        </w:object>
      </w:r>
    </w:p>
    <w:p w:rsidR="00C97E73" w:rsidRDefault="00C97E73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</w:p>
    <w:p w:rsidR="00C97E73" w:rsidRPr="00C84D71" w:rsidRDefault="00B06C4E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left:0;text-align:left;margin-left:90pt;margin-top:16.15pt;width:101pt;height:38pt;z-index:251659264" filled="t">
            <v:imagedata r:id="rId21" o:title=""/>
          </v:shape>
          <o:OLEObject Type="Embed" ProgID="Equation.3" ShapeID="_x0000_s1034" DrawAspect="Content" ObjectID="_1450687718" r:id="rId22"/>
        </w:object>
      </w:r>
    </w:p>
    <w:p w:rsidR="00C97E73" w:rsidRDefault="00C97E73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</w:p>
    <w:p w:rsidR="00C97E73" w:rsidRPr="00B27997" w:rsidRDefault="00B06C4E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left:0;text-align:left;margin-left:90pt;margin-top:10.35pt;width:109pt;height:38pt;z-index:251660288" filled="t">
            <v:imagedata r:id="rId23" o:title=""/>
          </v:shape>
          <o:OLEObject Type="Embed" ProgID="Equation.3" ShapeID="_x0000_s1035" DrawAspect="Content" ObjectID="_1450687719" r:id="rId24"/>
        </w:object>
      </w:r>
    </w:p>
    <w:p w:rsidR="00C97E73" w:rsidRDefault="00C97E73" w:rsidP="00AB3FD4">
      <w:pPr>
        <w:spacing w:line="360" w:lineRule="auto"/>
        <w:ind w:left="1440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  </w:t>
      </w:r>
    </w:p>
    <w:p w:rsidR="00C97E73" w:rsidRPr="00AB3FD4" w:rsidRDefault="00C97E73" w:rsidP="00AB3FD4">
      <w:pPr>
        <w:spacing w:line="360" w:lineRule="auto"/>
        <w:ind w:left="1440"/>
        <w:jc w:val="both"/>
      </w:pPr>
    </w:p>
    <w:p w:rsidR="00C97E73" w:rsidRDefault="00C97E73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nemusí platit žádný vztah</w:t>
      </w:r>
    </w:p>
    <w:p w:rsidR="00C97E73" w:rsidRDefault="00C97E73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C97E73" w:rsidRPr="00FD61CD" w:rsidRDefault="00C97E73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 Zkratování výstupu U</w:t>
      </w:r>
      <w:r w:rsidRPr="008609BD">
        <w:rPr>
          <w:rFonts w:ascii="Trebuchet MS" w:hAnsi="Trebuchet MS"/>
          <w:b/>
          <w:vertAlign w:val="subscript"/>
        </w:rPr>
        <w:t xml:space="preserve">02 </w:t>
      </w:r>
      <w:r>
        <w:rPr>
          <w:rFonts w:ascii="Trebuchet MS" w:hAnsi="Trebuchet MS"/>
          <w:b/>
        </w:rPr>
        <w:t>napětí U</w:t>
      </w:r>
      <w:r w:rsidRPr="008609BD">
        <w:rPr>
          <w:rFonts w:ascii="Trebuchet MS" w:hAnsi="Trebuchet MS"/>
          <w:b/>
          <w:vertAlign w:val="subscript"/>
        </w:rPr>
        <w:t>01</w:t>
      </w:r>
      <w:r>
        <w:rPr>
          <w:rFonts w:ascii="Trebuchet MS" w:hAnsi="Trebuchet MS"/>
          <w:b/>
        </w:rPr>
        <w:t xml:space="preserve"> …….?</w:t>
      </w:r>
    </w:p>
    <w:p w:rsidR="00C97E73" w:rsidRDefault="00C97E73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ovlivní</w:t>
      </w:r>
    </w:p>
    <w:p w:rsidR="00C97E73" w:rsidRDefault="00C97E73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neovlivní</w:t>
      </w:r>
    </w:p>
    <w:p w:rsidR="00C97E73" w:rsidRDefault="00C97E73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někdy ovlivní a někdy neovlivní</w:t>
      </w:r>
    </w:p>
    <w:p w:rsidR="00C97E73" w:rsidRDefault="00C97E73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vůbec není třeba uvažovat, co se stane s napětím </w:t>
      </w:r>
      <w:r w:rsidRPr="00577C59">
        <w:rPr>
          <w:rFonts w:ascii="Trebuchet MS" w:hAnsi="Trebuchet MS"/>
        </w:rPr>
        <w:t>U</w:t>
      </w:r>
      <w:r w:rsidRPr="00577C59">
        <w:rPr>
          <w:rFonts w:ascii="Trebuchet MS" w:hAnsi="Trebuchet MS"/>
          <w:vertAlign w:val="subscript"/>
        </w:rPr>
        <w:t>01</w:t>
      </w:r>
    </w:p>
    <w:p w:rsidR="00C97E73" w:rsidRPr="00AB3FD4" w:rsidRDefault="00C97E73" w:rsidP="00AB3FD4">
      <w:pPr>
        <w:tabs>
          <w:tab w:val="left" w:pos="6030"/>
        </w:tabs>
        <w:rPr>
          <w:rFonts w:ascii="Trebuchet MS" w:hAnsi="Trebuchet MS"/>
        </w:rPr>
      </w:pPr>
    </w:p>
    <w:sectPr w:rsidR="00C97E73" w:rsidRPr="00AB3FD4" w:rsidSect="00190335">
      <w:headerReference w:type="default" r:id="rId25"/>
      <w:footerReference w:type="default" r:id="rId2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73" w:rsidRDefault="00C97E73">
      <w:r>
        <w:separator/>
      </w:r>
    </w:p>
  </w:endnote>
  <w:endnote w:type="continuationSeparator" w:id="0">
    <w:p w:rsidR="00C97E73" w:rsidRDefault="00C9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73" w:rsidRPr="00966D23" w:rsidRDefault="00C97E73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B06C4E">
      <w:rPr>
        <w:rFonts w:ascii="Trebuchet MS" w:hAnsi="Trebuchet MS"/>
      </w:rPr>
      <w:t>1_16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B06C4E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73" w:rsidRDefault="00C97E73">
      <w:r>
        <w:separator/>
      </w:r>
    </w:p>
  </w:footnote>
  <w:footnote w:type="continuationSeparator" w:id="0">
    <w:p w:rsidR="00C97E73" w:rsidRDefault="00C9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73" w:rsidRDefault="00B06C4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3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03E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E023E"/>
    <w:rsid w:val="000F6A46"/>
    <w:rsid w:val="00102262"/>
    <w:rsid w:val="00106989"/>
    <w:rsid w:val="001108DC"/>
    <w:rsid w:val="0011335B"/>
    <w:rsid w:val="0012298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6D1C"/>
    <w:rsid w:val="001D7905"/>
    <w:rsid w:val="001E2198"/>
    <w:rsid w:val="001E33F7"/>
    <w:rsid w:val="001E3FE9"/>
    <w:rsid w:val="001F4EB3"/>
    <w:rsid w:val="001F70F3"/>
    <w:rsid w:val="00203B97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04F"/>
    <w:rsid w:val="00475184"/>
    <w:rsid w:val="004778C8"/>
    <w:rsid w:val="004815BA"/>
    <w:rsid w:val="00486BAC"/>
    <w:rsid w:val="00496EED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378AC"/>
    <w:rsid w:val="00541368"/>
    <w:rsid w:val="00541BAE"/>
    <w:rsid w:val="00542C90"/>
    <w:rsid w:val="0055040E"/>
    <w:rsid w:val="00552BA0"/>
    <w:rsid w:val="00554A40"/>
    <w:rsid w:val="00555851"/>
    <w:rsid w:val="00560960"/>
    <w:rsid w:val="00563CB4"/>
    <w:rsid w:val="005667C2"/>
    <w:rsid w:val="00571380"/>
    <w:rsid w:val="00577C59"/>
    <w:rsid w:val="00581740"/>
    <w:rsid w:val="00585785"/>
    <w:rsid w:val="005857BA"/>
    <w:rsid w:val="005858DC"/>
    <w:rsid w:val="00586DE2"/>
    <w:rsid w:val="005926BA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65FE"/>
    <w:rsid w:val="005F7B10"/>
    <w:rsid w:val="00600313"/>
    <w:rsid w:val="0060431B"/>
    <w:rsid w:val="00611640"/>
    <w:rsid w:val="0061447E"/>
    <w:rsid w:val="0063298E"/>
    <w:rsid w:val="00632F44"/>
    <w:rsid w:val="00636106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444B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E6255"/>
    <w:rsid w:val="007E6A7E"/>
    <w:rsid w:val="00805AC6"/>
    <w:rsid w:val="00810B24"/>
    <w:rsid w:val="008118DD"/>
    <w:rsid w:val="00814FCB"/>
    <w:rsid w:val="008159E7"/>
    <w:rsid w:val="00830FA6"/>
    <w:rsid w:val="00833687"/>
    <w:rsid w:val="00841E70"/>
    <w:rsid w:val="0084517C"/>
    <w:rsid w:val="0085209F"/>
    <w:rsid w:val="008549EC"/>
    <w:rsid w:val="008609BD"/>
    <w:rsid w:val="00863737"/>
    <w:rsid w:val="00865938"/>
    <w:rsid w:val="00870F85"/>
    <w:rsid w:val="008718DF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C7AFC"/>
    <w:rsid w:val="008D6EAA"/>
    <w:rsid w:val="008D7C22"/>
    <w:rsid w:val="008E54EE"/>
    <w:rsid w:val="008E72E9"/>
    <w:rsid w:val="008F1D00"/>
    <w:rsid w:val="008F227B"/>
    <w:rsid w:val="008F797D"/>
    <w:rsid w:val="00900C81"/>
    <w:rsid w:val="009067D4"/>
    <w:rsid w:val="00906FFE"/>
    <w:rsid w:val="00907E88"/>
    <w:rsid w:val="009131C7"/>
    <w:rsid w:val="009220E3"/>
    <w:rsid w:val="0092733F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48B0"/>
    <w:rsid w:val="00996860"/>
    <w:rsid w:val="009A35D4"/>
    <w:rsid w:val="009B0E84"/>
    <w:rsid w:val="009B54D3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4EF1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6BCB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6C4E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637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0E7"/>
    <w:rsid w:val="00C35210"/>
    <w:rsid w:val="00C35D1A"/>
    <w:rsid w:val="00C4249C"/>
    <w:rsid w:val="00C43BBA"/>
    <w:rsid w:val="00C46D35"/>
    <w:rsid w:val="00C478F8"/>
    <w:rsid w:val="00C510E8"/>
    <w:rsid w:val="00C5228C"/>
    <w:rsid w:val="00C65A61"/>
    <w:rsid w:val="00C674E8"/>
    <w:rsid w:val="00C676CF"/>
    <w:rsid w:val="00C73D5A"/>
    <w:rsid w:val="00C741FE"/>
    <w:rsid w:val="00C80B7B"/>
    <w:rsid w:val="00C80C36"/>
    <w:rsid w:val="00C84D71"/>
    <w:rsid w:val="00C84DAA"/>
    <w:rsid w:val="00C910CC"/>
    <w:rsid w:val="00C910F9"/>
    <w:rsid w:val="00C920C6"/>
    <w:rsid w:val="00C92788"/>
    <w:rsid w:val="00C94644"/>
    <w:rsid w:val="00C96959"/>
    <w:rsid w:val="00C97E73"/>
    <w:rsid w:val="00CA122D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5112"/>
    <w:rsid w:val="00DB72A7"/>
    <w:rsid w:val="00DC181E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B43F7"/>
    <w:rsid w:val="00EB62AA"/>
    <w:rsid w:val="00EC06F9"/>
    <w:rsid w:val="00ED48BA"/>
    <w:rsid w:val="00EE2EF3"/>
    <w:rsid w:val="00EE4866"/>
    <w:rsid w:val="00EE61E2"/>
    <w:rsid w:val="00EF4492"/>
    <w:rsid w:val="00EF6E99"/>
    <w:rsid w:val="00EF74AA"/>
    <w:rsid w:val="00F04ABE"/>
    <w:rsid w:val="00F14C6D"/>
    <w:rsid w:val="00F14DE8"/>
    <w:rsid w:val="00F212BD"/>
    <w:rsid w:val="00F244C1"/>
    <w:rsid w:val="00F2687B"/>
    <w:rsid w:val="00F41374"/>
    <w:rsid w:val="00F43D96"/>
    <w:rsid w:val="00F528ED"/>
    <w:rsid w:val="00F64A7F"/>
    <w:rsid w:val="00F65870"/>
    <w:rsid w:val="00F72FD6"/>
    <w:rsid w:val="00F770D1"/>
    <w:rsid w:val="00F856F1"/>
    <w:rsid w:val="00FA1A23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C84F259-F8A4-4D4D-A88C-B93BE39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411</Words>
  <Characters>2427</Characters>
  <Application>Microsoft Office Word</Application>
  <DocSecurity>0</DocSecurity>
  <Lines>20</Lines>
  <Paragraphs>5</Paragraphs>
  <ScaleCrop>false</ScaleCrop>
  <Company>ISŠTE Sokolov, Jednoty 1620, 356 11  Sokolov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127</cp:revision>
  <dcterms:created xsi:type="dcterms:W3CDTF">2013-01-05T16:22:00Z</dcterms:created>
  <dcterms:modified xsi:type="dcterms:W3CDTF">2014-01-08T10:47:00Z</dcterms:modified>
</cp:coreProperties>
</file>